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snapToGrid w:val="0"/>
          <w:color w:val="000000"/>
          <w:kern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bCs/>
          <w:snapToGrid w:val="0"/>
          <w:color w:val="000000"/>
          <w:kern w:val="0"/>
          <w:sz w:val="44"/>
          <w:szCs w:val="44"/>
          <w:highlight w:val="none"/>
          <w:lang w:val="en-US" w:eastAsia="zh-CN"/>
        </w:rPr>
        <w:t>审评估自评报告必选可选指标之外</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Cs/>
          <w:snapToGrid w:val="0"/>
          <w:color w:val="000000"/>
          <w:kern w:val="0"/>
          <w:sz w:val="44"/>
          <w:szCs w:val="44"/>
          <w:highlight w:val="none"/>
          <w:lang w:val="en-US" w:eastAsia="zh-CN"/>
        </w:rPr>
      </w:pPr>
      <w:r>
        <w:rPr>
          <w:rFonts w:hint="eastAsia" w:ascii="方正小标宋简体" w:hAnsi="方正小标宋简体" w:eastAsia="方正小标宋简体" w:cs="方正小标宋简体"/>
          <w:bCs/>
          <w:snapToGrid w:val="0"/>
          <w:color w:val="000000"/>
          <w:kern w:val="0"/>
          <w:sz w:val="44"/>
          <w:szCs w:val="44"/>
          <w:highlight w:val="none"/>
          <w:lang w:val="en-US" w:eastAsia="zh-CN"/>
        </w:rPr>
        <w:t>需核实数据</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jc w:val="left"/>
        <w:textAlignment w:val="auto"/>
        <w:rPr>
          <w:rFonts w:hint="default"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根据泰院评建办〔2024〕21号 关于提交审核评估自评报告（第三稿）修改稿的通知，自评报告中使用到的必选可选指标之外的数值（例如学校有关部门举办活动、开展评选的人次数等），需更新到最近一年，即2023年12月31日和2024年8月31日。请根据实际工作情况，核对专班提供的必选可选指标之外数据文档。各项数据包括但不限于以下内容。</w:t>
      </w:r>
    </w:p>
    <w:p>
      <w:pPr>
        <w:keepNext w:val="0"/>
        <w:keepLines w:val="0"/>
        <w:pageBreakBefore w:val="0"/>
        <w:wordWrap/>
        <w:overflowPunct/>
        <w:topLinePunct w:val="0"/>
        <w:bidi w:val="0"/>
        <w:ind w:firstLine="643" w:firstLineChars="200"/>
        <w:jc w:val="left"/>
        <w:rPr>
          <w:rFonts w:hint="eastAsia" w:ascii="仿宋_GB2312" w:hAnsi="Arial" w:eastAsia="仿宋_GB2312" w:cs="Arial"/>
          <w:bCs/>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1.1.1 党办校办</w:t>
      </w:r>
      <w:r>
        <w:rPr>
          <w:rFonts w:hint="eastAsia" w:ascii="仿宋_GB2312" w:hAnsi="Arial" w:eastAsia="仿宋_GB2312" w:cs="Arial"/>
          <w:bCs/>
          <w:snapToGrid w:val="0"/>
          <w:color w:val="000000"/>
          <w:kern w:val="0"/>
          <w:sz w:val="32"/>
          <w:szCs w:val="32"/>
          <w:highlight w:val="none"/>
          <w:lang w:val="en-US" w:eastAsia="zh-CN"/>
        </w:rPr>
        <w:t xml:space="preserve"> </w:t>
      </w:r>
      <w:r>
        <w:rPr>
          <w:rFonts w:hint="eastAsia" w:ascii="仿宋_GB2312" w:hAnsi="Arial" w:eastAsia="仿宋_GB2312" w:cs="Arial"/>
          <w:bCs/>
          <w:snapToGrid w:val="0"/>
          <w:color w:val="000000"/>
          <w:kern w:val="0"/>
          <w:sz w:val="32"/>
          <w:szCs w:val="32"/>
          <w:highlight w:val="none"/>
        </w:rPr>
        <w:t>近三年获批全省先进基层党组织、全省教育系统先进基层党组织各1个，山东高校党建标杆院系、样板支部各2个，全省高校“双带头人”教师党支部书记工作室1个。近三年规范制度的“废改立释”X件。</w:t>
      </w:r>
    </w:p>
    <w:p>
      <w:pPr>
        <w:keepNext w:val="0"/>
        <w:keepLines w:val="0"/>
        <w:pageBreakBefore w:val="0"/>
        <w:wordWrap/>
        <w:overflowPunct/>
        <w:topLinePunct w:val="0"/>
        <w:autoSpaceDE w:val="0"/>
        <w:autoSpaceDN w:val="0"/>
        <w:bidi w:val="0"/>
        <w:adjustRightInd w:val="0"/>
        <w:snapToGrid w:val="0"/>
        <w:spacing w:line="560" w:lineRule="exact"/>
        <w:ind w:firstLine="643" w:firstLineChars="200"/>
        <w:jc w:val="left"/>
        <w:textAlignment w:val="baseline"/>
        <w:rPr>
          <w:rFonts w:ascii="仿宋_GB2312" w:hAnsi="黑体" w:eastAsia="仿宋_GB2312" w:cs="Arial"/>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1.1.2 党办校办</w:t>
      </w:r>
      <w:r>
        <w:rPr>
          <w:rFonts w:hint="eastAsia" w:ascii="仿宋_GB2312" w:hAnsi="Arial" w:eastAsia="仿宋_GB2312" w:cs="Arial"/>
          <w:bCs/>
          <w:snapToGrid w:val="0"/>
          <w:color w:val="000000"/>
          <w:kern w:val="0"/>
          <w:sz w:val="32"/>
          <w:szCs w:val="32"/>
          <w:highlight w:val="none"/>
          <w:lang w:val="en-US" w:eastAsia="zh-CN"/>
        </w:rPr>
        <w:t xml:space="preserve"> </w:t>
      </w:r>
      <w:r>
        <w:rPr>
          <w:rFonts w:hint="eastAsia" w:ascii="仿宋_GB2312" w:hAnsi="黑体" w:eastAsia="仿宋_GB2312" w:cs="Arial"/>
          <w:snapToGrid w:val="0"/>
          <w:color w:val="000000"/>
          <w:kern w:val="0"/>
          <w:sz w:val="32"/>
          <w:szCs w:val="32"/>
          <w:highlight w:val="none"/>
        </w:rPr>
        <w:t>校领导带头为本科学生讲授思政课、形势政策课</w:t>
      </w:r>
      <w:r>
        <w:rPr>
          <w:rFonts w:hint="eastAsia" w:ascii="仿宋_GB2312" w:hAnsi="Arial" w:eastAsia="仿宋_GB2312" w:cs="Arial"/>
          <w:bCs/>
          <w:snapToGrid w:val="0"/>
          <w:color w:val="000000"/>
          <w:kern w:val="0"/>
          <w:sz w:val="32"/>
          <w:szCs w:val="32"/>
          <w:highlight w:val="none"/>
        </w:rPr>
        <w:t>X</w:t>
      </w:r>
      <w:r>
        <w:rPr>
          <w:rFonts w:hint="eastAsia" w:ascii="仿宋_GB2312" w:hAnsi="黑体" w:eastAsia="仿宋_GB2312" w:cs="Arial"/>
          <w:snapToGrid w:val="0"/>
          <w:color w:val="FF0000"/>
          <w:kern w:val="0"/>
          <w:sz w:val="32"/>
          <w:szCs w:val="32"/>
          <w:highlight w:val="none"/>
        </w:rPr>
        <w:t>次</w:t>
      </w:r>
      <w:r>
        <w:rPr>
          <w:rFonts w:hint="eastAsia" w:ascii="仿宋_GB2312" w:hAnsi="黑体" w:eastAsia="仿宋_GB2312" w:cs="Arial"/>
          <w:snapToGrid w:val="0"/>
          <w:color w:val="000000"/>
          <w:kern w:val="0"/>
          <w:sz w:val="32"/>
          <w:szCs w:val="32"/>
          <w:highlight w:val="none"/>
        </w:rPr>
        <w:t>，</w:t>
      </w:r>
      <w:r>
        <w:rPr>
          <w:rFonts w:ascii="仿宋_GB2312" w:hAnsi="黑体" w:eastAsia="仿宋_GB2312" w:cs="Arial"/>
          <w:snapToGrid w:val="0"/>
          <w:color w:val="000000"/>
          <w:kern w:val="0"/>
          <w:sz w:val="32"/>
          <w:szCs w:val="32"/>
          <w:highlight w:val="none"/>
        </w:rPr>
        <w:t>直接联系班级</w:t>
      </w:r>
      <w:r>
        <w:rPr>
          <w:rFonts w:hint="eastAsia" w:ascii="仿宋_GB2312" w:hAnsi="Arial" w:eastAsia="仿宋_GB2312" w:cs="Arial"/>
          <w:bCs/>
          <w:snapToGrid w:val="0"/>
          <w:color w:val="000000"/>
          <w:kern w:val="0"/>
          <w:sz w:val="32"/>
          <w:szCs w:val="32"/>
          <w:highlight w:val="none"/>
        </w:rPr>
        <w:t>15</w:t>
      </w:r>
      <w:r>
        <w:rPr>
          <w:rFonts w:ascii="仿宋_GB2312" w:hAnsi="黑体" w:eastAsia="仿宋_GB2312" w:cs="Arial"/>
          <w:snapToGrid w:val="0"/>
          <w:color w:val="000000"/>
          <w:kern w:val="0"/>
          <w:sz w:val="32"/>
          <w:szCs w:val="32"/>
          <w:highlight w:val="none"/>
        </w:rPr>
        <w:t>个</w:t>
      </w:r>
      <w:r>
        <w:rPr>
          <w:rFonts w:hint="eastAsia" w:ascii="仿宋_GB2312" w:hAnsi="黑体" w:eastAsia="仿宋_GB2312" w:cs="Arial"/>
          <w:snapToGrid w:val="0"/>
          <w:color w:val="000000"/>
          <w:kern w:val="0"/>
          <w:sz w:val="32"/>
          <w:szCs w:val="32"/>
          <w:highlight w:val="none"/>
        </w:rPr>
        <w:t>。</w:t>
      </w:r>
    </w:p>
    <w:p>
      <w:pPr>
        <w:keepNext w:val="0"/>
        <w:keepLines w:val="0"/>
        <w:pageBreakBefore w:val="0"/>
        <w:wordWrap/>
        <w:overflowPunct/>
        <w:topLinePunct w:val="0"/>
        <w:bidi w:val="0"/>
        <w:ind w:firstLine="643" w:firstLineChars="200"/>
        <w:jc w:val="left"/>
        <w:rPr>
          <w:rFonts w:hint="eastAsia" w:ascii="仿宋_GB2312" w:hAnsi="黑体" w:eastAsia="仿宋_GB2312" w:cs="Arial"/>
          <w:snapToGrid w:val="0"/>
          <w:color w:val="000000"/>
          <w:kern w:val="0"/>
          <w:sz w:val="32"/>
          <w:szCs w:val="32"/>
          <w:highlight w:val="none"/>
          <w:lang w:eastAsia="zh-CN"/>
        </w:rPr>
      </w:pPr>
      <w:r>
        <w:rPr>
          <w:rFonts w:hint="eastAsia" w:ascii="仿宋_GB2312" w:hAnsi="Arial" w:eastAsia="仿宋_GB2312" w:cs="Arial"/>
          <w:b/>
          <w:bCs w:val="0"/>
          <w:snapToGrid w:val="0"/>
          <w:color w:val="000000"/>
          <w:kern w:val="0"/>
          <w:sz w:val="32"/>
          <w:szCs w:val="32"/>
          <w:highlight w:val="none"/>
          <w:lang w:val="en-US" w:eastAsia="zh-CN"/>
        </w:rPr>
        <w:t>1.2.1教务处</w:t>
      </w:r>
      <w:r>
        <w:rPr>
          <w:rFonts w:hint="eastAsia" w:ascii="仿宋_GB2312" w:hAnsi="Arial" w:eastAsia="仿宋_GB2312" w:cs="Arial"/>
          <w:bCs/>
          <w:snapToGrid w:val="0"/>
          <w:color w:val="000000"/>
          <w:kern w:val="0"/>
          <w:sz w:val="32"/>
          <w:szCs w:val="32"/>
          <w:highlight w:val="none"/>
          <w:lang w:val="en-US" w:eastAsia="zh-CN"/>
        </w:rPr>
        <w:t xml:space="preserve"> </w:t>
      </w:r>
      <w:r>
        <w:rPr>
          <w:rFonts w:hint="eastAsia" w:ascii="仿宋_GB2312" w:hAnsi="黑体" w:eastAsia="仿宋_GB2312" w:cs="Arial"/>
          <w:snapToGrid w:val="0"/>
          <w:color w:val="000000"/>
          <w:kern w:val="0"/>
          <w:sz w:val="32"/>
          <w:szCs w:val="32"/>
          <w:highlight w:val="none"/>
        </w:rPr>
        <w:t>坚持</w:t>
      </w:r>
      <w:r>
        <w:rPr>
          <w:rFonts w:hint="eastAsia" w:ascii="仿宋_GB2312" w:hAnsi="Arial" w:eastAsia="仿宋_GB2312" w:cs="Arial"/>
          <w:bCs/>
          <w:snapToGrid w:val="0"/>
          <w:color w:val="000000"/>
          <w:kern w:val="0"/>
          <w:sz w:val="32"/>
          <w:szCs w:val="32"/>
          <w:highlight w:val="none"/>
        </w:rPr>
        <w:t>X</w:t>
      </w:r>
      <w:r>
        <w:rPr>
          <w:rFonts w:hint="eastAsia" w:ascii="仿宋_GB2312" w:hAnsi="黑体" w:eastAsia="仿宋_GB2312" w:cs="Arial"/>
          <w:snapToGrid w:val="0"/>
          <w:color w:val="000000"/>
          <w:kern w:val="0"/>
          <w:sz w:val="32"/>
          <w:szCs w:val="32"/>
          <w:highlight w:val="none"/>
        </w:rPr>
        <w:t>年开</w:t>
      </w:r>
      <w:r>
        <w:rPr>
          <w:rFonts w:ascii="仿宋_GB2312" w:hAnsi="黑体" w:eastAsia="仿宋_GB2312" w:cs="Arial"/>
          <w:snapToGrid w:val="0"/>
          <w:color w:val="000000"/>
          <w:kern w:val="0"/>
          <w:sz w:val="32"/>
          <w:szCs w:val="32"/>
          <w:highlight w:val="none"/>
        </w:rPr>
        <w:t>展</w:t>
      </w:r>
      <w:r>
        <w:rPr>
          <w:rFonts w:hint="eastAsia" w:ascii="仿宋_GB2312" w:hAnsi="黑体" w:eastAsia="仿宋_GB2312" w:cs="Arial"/>
          <w:snapToGrid w:val="0"/>
          <w:color w:val="000000"/>
          <w:kern w:val="0"/>
          <w:sz w:val="32"/>
          <w:szCs w:val="32"/>
          <w:highlight w:val="none"/>
        </w:rPr>
        <w:t>“</w:t>
      </w:r>
      <w:r>
        <w:rPr>
          <w:rFonts w:ascii="仿宋_GB2312" w:hAnsi="黑体" w:eastAsia="仿宋_GB2312" w:cs="Arial"/>
          <w:snapToGrid w:val="0"/>
          <w:color w:val="000000"/>
          <w:kern w:val="0"/>
          <w:sz w:val="32"/>
          <w:szCs w:val="32"/>
          <w:highlight w:val="none"/>
        </w:rPr>
        <w:t>情暖千家，圆梦未来</w:t>
      </w:r>
      <w:r>
        <w:rPr>
          <w:rFonts w:hint="eastAsia" w:ascii="仿宋_GB2312" w:hAnsi="黑体" w:eastAsia="仿宋_GB2312" w:cs="Arial"/>
          <w:snapToGrid w:val="0"/>
          <w:color w:val="000000"/>
          <w:kern w:val="0"/>
          <w:sz w:val="32"/>
          <w:szCs w:val="32"/>
          <w:highlight w:val="none"/>
        </w:rPr>
        <w:t>”</w:t>
      </w:r>
      <w:r>
        <w:rPr>
          <w:rFonts w:ascii="仿宋_GB2312" w:hAnsi="黑体" w:eastAsia="仿宋_GB2312" w:cs="Arial"/>
          <w:snapToGrid w:val="0"/>
          <w:color w:val="000000"/>
          <w:kern w:val="0"/>
          <w:sz w:val="32"/>
          <w:szCs w:val="32"/>
          <w:highlight w:val="none"/>
        </w:rPr>
        <w:t>辅导员家访活动</w:t>
      </w:r>
      <w:r>
        <w:rPr>
          <w:rFonts w:hint="eastAsia" w:ascii="仿宋_GB2312" w:hAnsi="黑体" w:eastAsia="仿宋_GB2312" w:cs="Arial"/>
          <w:snapToGrid w:val="0"/>
          <w:color w:val="000000"/>
          <w:kern w:val="0"/>
          <w:sz w:val="32"/>
          <w:szCs w:val="32"/>
          <w:highlight w:val="none"/>
        </w:rPr>
        <w:t>，拓宽了</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1.2.2 教务处</w:t>
      </w:r>
      <w:r>
        <w:rPr>
          <w:rFonts w:hint="eastAsia" w:ascii="仿宋_GB2312" w:hAnsi="黑体" w:eastAsia="仿宋_GB2312" w:cs="Arial"/>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先后聘请</w:t>
      </w:r>
      <w:r>
        <w:rPr>
          <w:rFonts w:hint="eastAsia" w:ascii="仿宋_GB2312" w:hAnsi="Arial" w:eastAsia="仿宋_GB2312" w:cs="Arial"/>
          <w:bCs/>
          <w:snapToGrid w:val="0"/>
          <w:color w:val="000000"/>
          <w:kern w:val="0"/>
          <w:sz w:val="32"/>
          <w:szCs w:val="32"/>
          <w:highlight w:val="none"/>
          <w:lang w:val="en-US" w:eastAsia="zh-CN"/>
        </w:rPr>
        <w:t>X</w:t>
      </w:r>
      <w:r>
        <w:rPr>
          <w:rFonts w:hint="eastAsia" w:ascii="仿宋_GB2312" w:hAnsi="仿宋_GB2312" w:eastAsia="仿宋_GB2312" w:cs="仿宋_GB2312"/>
          <w:snapToGrid w:val="0"/>
          <w:color w:val="000000"/>
          <w:kern w:val="0"/>
          <w:sz w:val="32"/>
          <w:szCs w:val="32"/>
          <w:highlight w:val="none"/>
        </w:rPr>
        <w:t>名</w:t>
      </w:r>
      <w:r>
        <w:rPr>
          <w:rFonts w:hint="eastAsia" w:ascii="仿宋_GB2312" w:hAnsi="仿宋_GB2312" w:eastAsia="仿宋_GB2312" w:cs="仿宋_GB2312"/>
          <w:snapToGrid w:val="0"/>
          <w:color w:val="000000"/>
          <w:kern w:val="0"/>
          <w:sz w:val="32"/>
          <w:szCs w:val="32"/>
          <w:highlight w:val="none"/>
          <w:lang w:eastAsia="zh-CN"/>
        </w:rPr>
        <w:t>……</w:t>
      </w:r>
      <w:r>
        <w:rPr>
          <w:rFonts w:hint="eastAsia" w:ascii="仿宋_GB2312" w:hAnsi="仿宋_GB2312" w:eastAsia="仿宋_GB2312" w:cs="仿宋_GB2312"/>
          <w:snapToGrid w:val="0"/>
          <w:color w:val="000000"/>
          <w:kern w:val="0"/>
          <w:sz w:val="32"/>
          <w:szCs w:val="32"/>
          <w:highlight w:val="none"/>
          <w:lang w:val="en-US" w:eastAsia="zh-CN"/>
        </w:rPr>
        <w:t>担任</w:t>
      </w:r>
      <w:r>
        <w:rPr>
          <w:rFonts w:hint="eastAsia" w:ascii="仿宋_GB2312" w:hAnsi="仿宋_GB2312" w:eastAsia="仿宋_GB2312" w:cs="仿宋_GB2312"/>
          <w:snapToGrid w:val="0"/>
          <w:color w:val="000000"/>
          <w:kern w:val="0"/>
          <w:sz w:val="32"/>
          <w:szCs w:val="32"/>
          <w:highlight w:val="none"/>
        </w:rPr>
        <w:t>特聘教师、兼职教师。</w:t>
      </w:r>
      <w:r>
        <w:rPr>
          <w:rFonts w:hint="eastAsia" w:ascii="仿宋_GB2312" w:hAnsi="Times New Roman" w:eastAsia="仿宋_GB2312" w:cs="Times New Roman"/>
          <w:snapToGrid w:val="0"/>
          <w:color w:val="000000"/>
          <w:kern w:val="0"/>
          <w:sz w:val="32"/>
          <w:szCs w:val="32"/>
          <w:highlight w:val="none"/>
        </w:rPr>
        <w:t>获评全国思想政治理论课骨干教师</w:t>
      </w:r>
      <w:r>
        <w:rPr>
          <w:rFonts w:hint="eastAsia" w:ascii="仿宋_GB2312" w:hAnsi="Arial" w:eastAsia="仿宋_GB2312" w:cs="Arial"/>
          <w:bCs/>
          <w:snapToGrid w:val="0"/>
          <w:color w:val="000000"/>
          <w:kern w:val="0"/>
          <w:sz w:val="32"/>
          <w:szCs w:val="32"/>
          <w:highlight w:val="none"/>
        </w:rPr>
        <w:t>1</w:t>
      </w:r>
      <w:r>
        <w:rPr>
          <w:rFonts w:hint="eastAsia" w:ascii="仿宋_GB2312" w:hAnsi="Times New Roman" w:eastAsia="仿宋_GB2312" w:cs="Times New Roman"/>
          <w:snapToGrid w:val="0"/>
          <w:color w:val="000000"/>
          <w:kern w:val="0"/>
          <w:sz w:val="32"/>
          <w:szCs w:val="32"/>
          <w:highlight w:val="none"/>
        </w:rPr>
        <w:t>名，省高校思政课教学名师工作室</w:t>
      </w:r>
      <w:r>
        <w:rPr>
          <w:rFonts w:hint="eastAsia" w:ascii="仿宋_GB2312" w:hAnsi="Arial" w:eastAsia="仿宋_GB2312" w:cs="Arial"/>
          <w:bCs/>
          <w:snapToGrid w:val="0"/>
          <w:color w:val="000000"/>
          <w:kern w:val="0"/>
          <w:sz w:val="32"/>
          <w:szCs w:val="32"/>
          <w:highlight w:val="none"/>
        </w:rPr>
        <w:t>1</w:t>
      </w:r>
      <w:r>
        <w:rPr>
          <w:rFonts w:hint="eastAsia" w:ascii="仿宋_GB2312" w:hAnsi="Times New Roman" w:eastAsia="仿宋_GB2312" w:cs="Times New Roman"/>
          <w:snapToGrid w:val="0"/>
          <w:color w:val="000000"/>
          <w:kern w:val="0"/>
          <w:sz w:val="32"/>
          <w:szCs w:val="32"/>
          <w:highlight w:val="none"/>
        </w:rPr>
        <w:t>个，省学校思想政治理论课教学指导委员会委员</w:t>
      </w:r>
      <w:r>
        <w:rPr>
          <w:rFonts w:hint="eastAsia" w:ascii="仿宋_GB2312" w:hAnsi="Arial" w:eastAsia="仿宋_GB2312" w:cs="Arial"/>
          <w:bCs/>
          <w:snapToGrid w:val="0"/>
          <w:color w:val="000000"/>
          <w:kern w:val="0"/>
          <w:sz w:val="32"/>
          <w:szCs w:val="32"/>
          <w:highlight w:val="none"/>
        </w:rPr>
        <w:t>1</w:t>
      </w:r>
      <w:r>
        <w:rPr>
          <w:rFonts w:hint="eastAsia" w:ascii="仿宋_GB2312" w:hAnsi="Times New Roman" w:eastAsia="仿宋_GB2312" w:cs="Times New Roman"/>
          <w:snapToGrid w:val="0"/>
          <w:color w:val="000000"/>
          <w:kern w:val="0"/>
          <w:sz w:val="32"/>
          <w:szCs w:val="32"/>
          <w:highlight w:val="none"/>
        </w:rPr>
        <w:t>名。</w:t>
      </w:r>
      <w:r>
        <w:rPr>
          <w:rFonts w:hint="eastAsia" w:ascii="仿宋_GB2312" w:hAnsi="仿宋_GB2312" w:eastAsia="仿宋_GB2312" w:cs="仿宋_GB2312"/>
          <w:snapToGrid w:val="0"/>
          <w:color w:val="000000"/>
          <w:kern w:val="0"/>
          <w:sz w:val="32"/>
          <w:szCs w:val="32"/>
          <w:highlight w:val="none"/>
        </w:rPr>
        <w:t>近三年，获批山东省学校思想政治理论课金课</w:t>
      </w:r>
      <w:r>
        <w:rPr>
          <w:rFonts w:hint="eastAsia" w:ascii="仿宋_GB2312" w:hAnsi="Arial" w:eastAsia="仿宋_GB2312" w:cs="Arial"/>
          <w:bCs/>
          <w:snapToGrid w:val="0"/>
          <w:color w:val="000000"/>
          <w:kern w:val="0"/>
          <w:sz w:val="32"/>
          <w:szCs w:val="32"/>
          <w:highlight w:val="none"/>
        </w:rPr>
        <w:t>3</w:t>
      </w:r>
      <w:r>
        <w:rPr>
          <w:rFonts w:hint="eastAsia" w:ascii="仿宋_GB2312" w:hAnsi="仿宋_GB2312" w:eastAsia="仿宋_GB2312" w:cs="仿宋_GB2312"/>
          <w:snapToGrid w:val="0"/>
          <w:color w:val="000000"/>
          <w:kern w:val="0"/>
          <w:sz w:val="32"/>
          <w:szCs w:val="32"/>
          <w:highlight w:val="none"/>
        </w:rPr>
        <w:t>门、山东省学校思想政治理论课教学改革项目</w:t>
      </w:r>
      <w:r>
        <w:rPr>
          <w:rFonts w:hint="eastAsia" w:ascii="仿宋_GB2312" w:hAnsi="Arial" w:eastAsia="仿宋_GB2312" w:cs="Arial"/>
          <w:bCs/>
          <w:snapToGrid w:val="0"/>
          <w:color w:val="000000"/>
          <w:kern w:val="0"/>
          <w:sz w:val="32"/>
          <w:szCs w:val="32"/>
          <w:highlight w:val="none"/>
        </w:rPr>
        <w:t>3</w:t>
      </w:r>
      <w:r>
        <w:rPr>
          <w:rFonts w:hint="eastAsia" w:ascii="仿宋_GB2312" w:hAnsi="仿宋_GB2312" w:eastAsia="仿宋_GB2312" w:cs="仿宋_GB2312"/>
          <w:snapToGrid w:val="0"/>
          <w:color w:val="000000"/>
          <w:kern w:val="0"/>
          <w:sz w:val="32"/>
          <w:szCs w:val="32"/>
          <w:highlight w:val="none"/>
        </w:rPr>
        <w:t>项，获山东省学校思想政治理论课教学比赛特等奖</w:t>
      </w:r>
      <w:r>
        <w:rPr>
          <w:rFonts w:hint="eastAsia" w:ascii="仿宋_GB2312" w:hAnsi="Arial" w:eastAsia="仿宋_GB2312" w:cs="Arial"/>
          <w:bCs/>
          <w:snapToGrid w:val="0"/>
          <w:color w:val="000000"/>
          <w:kern w:val="0"/>
          <w:sz w:val="32"/>
          <w:szCs w:val="32"/>
          <w:highlight w:val="none"/>
        </w:rPr>
        <w:t>1</w:t>
      </w:r>
      <w:r>
        <w:rPr>
          <w:rFonts w:hint="eastAsia" w:ascii="仿宋_GB2312" w:hAnsi="仿宋_GB2312" w:eastAsia="仿宋_GB2312" w:cs="仿宋_GB2312"/>
          <w:snapToGrid w:val="0"/>
          <w:color w:val="000000"/>
          <w:kern w:val="0"/>
          <w:sz w:val="32"/>
          <w:szCs w:val="32"/>
          <w:highlight w:val="none"/>
        </w:rPr>
        <w:t>项、一等奖</w:t>
      </w:r>
      <w:r>
        <w:rPr>
          <w:rFonts w:hint="eastAsia" w:ascii="仿宋_GB2312" w:hAnsi="Arial" w:eastAsia="仿宋_GB2312" w:cs="Arial"/>
          <w:bCs/>
          <w:snapToGrid w:val="0"/>
          <w:color w:val="000000"/>
          <w:kern w:val="0"/>
          <w:sz w:val="32"/>
          <w:szCs w:val="32"/>
          <w:highlight w:val="none"/>
        </w:rPr>
        <w:t>1</w:t>
      </w:r>
      <w:r>
        <w:rPr>
          <w:rFonts w:hint="eastAsia" w:ascii="仿宋_GB2312" w:hAnsi="仿宋_GB2312" w:eastAsia="仿宋_GB2312" w:cs="仿宋_GB2312"/>
          <w:snapToGrid w:val="0"/>
          <w:color w:val="000000"/>
          <w:kern w:val="0"/>
          <w:sz w:val="32"/>
          <w:szCs w:val="32"/>
          <w:highlight w:val="none"/>
        </w:rPr>
        <w:t>项、二等奖</w:t>
      </w:r>
      <w:r>
        <w:rPr>
          <w:rFonts w:hint="eastAsia" w:ascii="仿宋_GB2312" w:hAnsi="Arial" w:eastAsia="仿宋_GB2312" w:cs="Arial"/>
          <w:bCs/>
          <w:snapToGrid w:val="0"/>
          <w:color w:val="000000"/>
          <w:kern w:val="0"/>
          <w:sz w:val="32"/>
          <w:szCs w:val="32"/>
          <w:highlight w:val="none"/>
        </w:rPr>
        <w:t>3</w:t>
      </w:r>
      <w:r>
        <w:rPr>
          <w:rFonts w:hint="eastAsia" w:ascii="仿宋_GB2312" w:hAnsi="仿宋_GB2312" w:eastAsia="仿宋_GB2312" w:cs="仿宋_GB2312"/>
          <w:snapToGrid w:val="0"/>
          <w:color w:val="000000"/>
          <w:kern w:val="0"/>
          <w:sz w:val="32"/>
          <w:szCs w:val="32"/>
          <w:highlight w:val="none"/>
        </w:rPr>
        <w:t>项。</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1.2.3 教务处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开展课程思政专题讲座</w:t>
      </w:r>
      <w:r>
        <w:rPr>
          <w:rFonts w:hint="eastAsia" w:ascii="仿宋_GB2312" w:hAnsi="Arial" w:eastAsia="仿宋_GB2312" w:cs="Arial"/>
          <w:bCs/>
          <w:snapToGrid w:val="0"/>
          <w:color w:val="000000"/>
          <w:kern w:val="0"/>
          <w:sz w:val="32"/>
          <w:szCs w:val="32"/>
          <w:highlight w:val="none"/>
        </w:rPr>
        <w:t>X</w:t>
      </w:r>
      <w:r>
        <w:rPr>
          <w:rFonts w:hint="eastAsia" w:ascii="仿宋_GB2312" w:hAnsi="仿宋_GB2312" w:eastAsia="仿宋_GB2312" w:cs="仿宋_GB2312"/>
          <w:snapToGrid w:val="0"/>
          <w:color w:val="000000"/>
          <w:sz w:val="32"/>
          <w:szCs w:val="32"/>
          <w:highlight w:val="none"/>
        </w:rPr>
        <w:t>场，参训人员</w:t>
      </w:r>
      <w:r>
        <w:rPr>
          <w:rFonts w:hint="eastAsia" w:ascii="仿宋_GB2312" w:hAnsi="Arial" w:eastAsia="仿宋_GB2312" w:cs="Arial"/>
          <w:bCs/>
          <w:snapToGrid w:val="0"/>
          <w:color w:val="000000"/>
          <w:kern w:val="0"/>
          <w:sz w:val="32"/>
          <w:szCs w:val="32"/>
          <w:highlight w:val="none"/>
        </w:rPr>
        <w:t>X</w:t>
      </w:r>
      <w:r>
        <w:rPr>
          <w:rFonts w:hint="eastAsia" w:ascii="仿宋_GB2312" w:hAnsi="仿宋_GB2312" w:eastAsia="仿宋_GB2312" w:cs="仿宋_GB2312"/>
          <w:snapToGrid w:val="0"/>
          <w:color w:val="000000"/>
          <w:sz w:val="32"/>
          <w:szCs w:val="32"/>
          <w:highlight w:val="none"/>
        </w:rPr>
        <w:t>人。打造课程思政示范专业</w:t>
      </w:r>
      <w:r>
        <w:rPr>
          <w:rFonts w:hint="eastAsia" w:ascii="仿宋_GB2312" w:hAnsi="Arial" w:eastAsia="仿宋_GB2312" w:cs="Arial"/>
          <w:bCs/>
          <w:snapToGrid w:val="0"/>
          <w:color w:val="000000"/>
          <w:kern w:val="0"/>
          <w:sz w:val="32"/>
          <w:szCs w:val="32"/>
          <w:highlight w:val="none"/>
        </w:rPr>
        <w:t>5</w:t>
      </w:r>
      <w:r>
        <w:rPr>
          <w:rFonts w:hint="eastAsia" w:ascii="仿宋_GB2312" w:hAnsi="仿宋_GB2312" w:eastAsia="仿宋_GB2312" w:cs="仿宋_GB2312"/>
          <w:snapToGrid w:val="0"/>
          <w:color w:val="000000"/>
          <w:sz w:val="32"/>
          <w:szCs w:val="32"/>
          <w:highlight w:val="none"/>
        </w:rPr>
        <w:t>个、示范课程</w:t>
      </w:r>
      <w:r>
        <w:rPr>
          <w:rFonts w:hint="eastAsia" w:ascii="仿宋_GB2312" w:hAnsi="Arial" w:eastAsia="仿宋_GB2312" w:cs="Arial"/>
          <w:bCs/>
          <w:snapToGrid w:val="0"/>
          <w:color w:val="000000"/>
          <w:kern w:val="0"/>
          <w:sz w:val="32"/>
          <w:szCs w:val="32"/>
          <w:highlight w:val="none"/>
        </w:rPr>
        <w:t>17</w:t>
      </w:r>
      <w:r>
        <w:rPr>
          <w:rFonts w:hint="eastAsia" w:ascii="仿宋_GB2312" w:hAnsi="仿宋_GB2312" w:eastAsia="仿宋_GB2312" w:cs="仿宋_GB2312"/>
          <w:snapToGrid w:val="0"/>
          <w:color w:val="000000"/>
          <w:sz w:val="32"/>
          <w:szCs w:val="32"/>
          <w:highlight w:val="none"/>
        </w:rPr>
        <w:t>门、示范案例</w:t>
      </w:r>
      <w:r>
        <w:rPr>
          <w:rFonts w:hint="eastAsia" w:ascii="仿宋_GB2312" w:hAnsi="Arial" w:eastAsia="仿宋_GB2312" w:cs="Arial"/>
          <w:bCs/>
          <w:snapToGrid w:val="0"/>
          <w:color w:val="000000"/>
          <w:kern w:val="0"/>
          <w:sz w:val="32"/>
          <w:szCs w:val="32"/>
          <w:highlight w:val="none"/>
        </w:rPr>
        <w:t>35</w:t>
      </w:r>
      <w:r>
        <w:rPr>
          <w:rFonts w:hint="eastAsia" w:ascii="仿宋_GB2312" w:hAnsi="仿宋_GB2312" w:eastAsia="仿宋_GB2312" w:cs="仿宋_GB2312"/>
          <w:snapToGrid w:val="0"/>
          <w:color w:val="000000"/>
          <w:sz w:val="32"/>
          <w:szCs w:val="32"/>
          <w:highlight w:val="none"/>
        </w:rPr>
        <w:t>个。获省级课程思政示范课程</w:t>
      </w:r>
      <w:r>
        <w:rPr>
          <w:rFonts w:hint="eastAsia" w:ascii="仿宋_GB2312" w:hAnsi="Arial" w:eastAsia="仿宋_GB2312" w:cs="Arial"/>
          <w:bCs/>
          <w:snapToGrid w:val="0"/>
          <w:color w:val="000000"/>
          <w:kern w:val="0"/>
          <w:sz w:val="32"/>
          <w:szCs w:val="32"/>
          <w:highlight w:val="none"/>
        </w:rPr>
        <w:t>1</w:t>
      </w:r>
      <w:r>
        <w:rPr>
          <w:rFonts w:hint="eastAsia" w:ascii="仿宋_GB2312" w:hAnsi="仿宋_GB2312" w:eastAsia="仿宋_GB2312" w:cs="仿宋_GB2312"/>
          <w:snapToGrid w:val="0"/>
          <w:color w:val="000000"/>
          <w:sz w:val="32"/>
          <w:szCs w:val="32"/>
          <w:highlight w:val="none"/>
        </w:rPr>
        <w:t>门、省高校课程思政教学改革研究项目</w:t>
      </w:r>
      <w:r>
        <w:rPr>
          <w:rFonts w:hint="eastAsia" w:ascii="仿宋_GB2312" w:hAnsi="Arial" w:eastAsia="仿宋_GB2312" w:cs="Arial"/>
          <w:bCs/>
          <w:snapToGrid w:val="0"/>
          <w:color w:val="000000"/>
          <w:kern w:val="0"/>
          <w:sz w:val="32"/>
          <w:szCs w:val="32"/>
          <w:highlight w:val="none"/>
        </w:rPr>
        <w:t>3</w:t>
      </w:r>
      <w:r>
        <w:rPr>
          <w:rFonts w:hint="eastAsia" w:ascii="仿宋_GB2312" w:hAnsi="仿宋_GB2312" w:eastAsia="仿宋_GB2312" w:cs="仿宋_GB2312"/>
          <w:snapToGrid w:val="0"/>
          <w:color w:val="000000"/>
          <w:sz w:val="32"/>
          <w:szCs w:val="32"/>
          <w:highlight w:val="none"/>
        </w:rPr>
        <w:t>项，全国课程思政示范案例教学大赛特等奖</w:t>
      </w:r>
      <w:r>
        <w:rPr>
          <w:rFonts w:hint="eastAsia" w:ascii="仿宋_GB2312" w:hAnsi="Arial" w:eastAsia="仿宋_GB2312" w:cs="Arial"/>
          <w:bCs/>
          <w:snapToGrid w:val="0"/>
          <w:color w:val="000000"/>
          <w:kern w:val="0"/>
          <w:sz w:val="32"/>
          <w:szCs w:val="32"/>
          <w:highlight w:val="none"/>
        </w:rPr>
        <w:t>2</w:t>
      </w:r>
      <w:r>
        <w:rPr>
          <w:rFonts w:hint="eastAsia" w:ascii="仿宋_GB2312" w:hAnsi="仿宋_GB2312" w:eastAsia="仿宋_GB2312" w:cs="仿宋_GB2312"/>
          <w:snapToGrid w:val="0"/>
          <w:color w:val="000000"/>
          <w:sz w:val="32"/>
          <w:szCs w:val="32"/>
          <w:highlight w:val="none"/>
        </w:rPr>
        <w:t>项、一等奖</w:t>
      </w:r>
      <w:r>
        <w:rPr>
          <w:rFonts w:hint="eastAsia" w:ascii="仿宋_GB2312" w:hAnsi="Arial" w:eastAsia="仿宋_GB2312" w:cs="Arial"/>
          <w:bCs/>
          <w:snapToGrid w:val="0"/>
          <w:color w:val="000000"/>
          <w:kern w:val="0"/>
          <w:sz w:val="32"/>
          <w:szCs w:val="32"/>
          <w:highlight w:val="none"/>
        </w:rPr>
        <w:t>2</w:t>
      </w:r>
      <w:r>
        <w:rPr>
          <w:rFonts w:hint="eastAsia" w:ascii="仿宋_GB2312" w:hAnsi="仿宋_GB2312" w:eastAsia="仿宋_GB2312" w:cs="仿宋_GB2312"/>
          <w:snapToGrid w:val="0"/>
          <w:color w:val="000000"/>
          <w:sz w:val="32"/>
          <w:szCs w:val="32"/>
          <w:highlight w:val="none"/>
        </w:rPr>
        <w:t>项、二等奖</w:t>
      </w:r>
      <w:r>
        <w:rPr>
          <w:rFonts w:hint="eastAsia" w:ascii="仿宋_GB2312" w:hAnsi="Arial" w:eastAsia="仿宋_GB2312" w:cs="Arial"/>
          <w:bCs/>
          <w:snapToGrid w:val="0"/>
          <w:color w:val="000000"/>
          <w:kern w:val="0"/>
          <w:sz w:val="32"/>
          <w:szCs w:val="32"/>
          <w:highlight w:val="none"/>
        </w:rPr>
        <w:t>4</w:t>
      </w:r>
      <w:r>
        <w:rPr>
          <w:rFonts w:hint="eastAsia" w:ascii="仿宋_GB2312" w:hAnsi="仿宋_GB2312" w:eastAsia="仿宋_GB2312" w:cs="仿宋_GB2312"/>
          <w:snapToGrid w:val="0"/>
          <w:color w:val="000000"/>
          <w:sz w:val="32"/>
          <w:szCs w:val="32"/>
          <w:highlight w:val="none"/>
        </w:rPr>
        <w:t>项。（投入经费</w:t>
      </w:r>
      <w:r>
        <w:rPr>
          <w:rFonts w:hint="eastAsia" w:ascii="仿宋_GB2312" w:hAnsi="Arial" w:eastAsia="仿宋_GB2312" w:cs="Arial"/>
          <w:bCs/>
          <w:snapToGrid w:val="0"/>
          <w:color w:val="000000"/>
          <w:kern w:val="0"/>
          <w:sz w:val="32"/>
          <w:szCs w:val="32"/>
          <w:highlight w:val="none"/>
        </w:rPr>
        <w:t>X</w:t>
      </w:r>
      <w:r>
        <w:rPr>
          <w:rFonts w:hint="eastAsia" w:ascii="仿宋_GB2312" w:hAnsi="仿宋_GB2312" w:eastAsia="仿宋_GB2312" w:cs="仿宋_GB2312"/>
          <w:snapToGrid w:val="0"/>
          <w:color w:val="000000"/>
          <w:sz w:val="32"/>
          <w:szCs w:val="32"/>
          <w:highlight w:val="none"/>
        </w:rPr>
        <w:t>元？）</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1.2.4 宣传部、学工处</w:t>
      </w: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rPr>
        <w:t>近三年因违规违纪被处理学生</w:t>
      </w:r>
      <w:r>
        <w:rPr>
          <w:rFonts w:hint="eastAsia" w:ascii="仿宋_GB2312" w:hAnsi="Arial" w:eastAsia="仿宋_GB2312" w:cs="Arial"/>
          <w:bCs/>
          <w:snapToGrid w:val="0"/>
          <w:color w:val="000000"/>
          <w:kern w:val="0"/>
          <w:sz w:val="32"/>
          <w:szCs w:val="32"/>
          <w:highlight w:val="none"/>
        </w:rPr>
        <w:t>479</w:t>
      </w:r>
      <w:r>
        <w:rPr>
          <w:rFonts w:hint="eastAsia" w:ascii="仿宋_GB2312" w:hAnsi="仿宋_GB2312" w:eastAsia="仿宋_GB2312" w:cs="仿宋_GB2312"/>
          <w:snapToGrid w:val="0"/>
          <w:color w:val="000000"/>
          <w:sz w:val="32"/>
          <w:szCs w:val="32"/>
          <w:highlight w:val="none"/>
        </w:rPr>
        <w:t>人次（人数</w:t>
      </w:r>
      <w:r>
        <w:rPr>
          <w:rFonts w:hint="eastAsia" w:ascii="仿宋_GB2312" w:hAnsi="仿宋_GB2312" w:eastAsia="仿宋_GB2312" w:cs="仿宋_GB2312"/>
          <w:snapToGrid w:val="0"/>
          <w:color w:val="000000"/>
          <w:sz w:val="32"/>
          <w:szCs w:val="32"/>
          <w:highlight w:val="none"/>
          <w:lang w:val="en-US" w:eastAsia="zh-CN"/>
        </w:rPr>
        <w:t>收否过</w:t>
      </w:r>
      <w:r>
        <w:rPr>
          <w:rFonts w:hint="eastAsia" w:ascii="仿宋_GB2312" w:hAnsi="仿宋_GB2312" w:eastAsia="仿宋_GB2312" w:cs="仿宋_GB2312"/>
          <w:snapToGrid w:val="0"/>
          <w:color w:val="000000"/>
          <w:sz w:val="32"/>
          <w:szCs w:val="32"/>
          <w:highlight w:val="none"/>
        </w:rPr>
        <w:t>多</w:t>
      </w:r>
      <w:r>
        <w:rPr>
          <w:rFonts w:hint="eastAsia" w:ascii="仿宋_GB2312" w:hAnsi="仿宋_GB2312" w:eastAsia="仿宋_GB2312" w:cs="仿宋_GB2312"/>
          <w:snapToGrid w:val="0"/>
          <w:color w:val="000000"/>
          <w:sz w:val="32"/>
          <w:szCs w:val="32"/>
          <w:highlight w:val="none"/>
          <w:lang w:eastAsia="zh-CN"/>
        </w:rPr>
        <w:t>？</w:t>
      </w:r>
      <w:r>
        <w:rPr>
          <w:rFonts w:hint="eastAsia" w:ascii="仿宋_GB2312" w:hAnsi="仿宋_GB2312" w:eastAsia="仿宋_GB2312" w:cs="仿宋_GB2312"/>
          <w:snapToGrid w:val="0"/>
          <w:color w:val="000000"/>
          <w:sz w:val="32"/>
          <w:szCs w:val="32"/>
          <w:highlight w:val="none"/>
        </w:rPr>
        <w:t>）。</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1.3.1 党办校办</w:t>
      </w:r>
      <w:r>
        <w:rPr>
          <w:rFonts w:hint="eastAsia" w:ascii="仿宋_GB2312" w:hAnsi="仿宋_GB2312" w:eastAsia="仿宋_GB2312" w:cs="仿宋_GB2312"/>
          <w:snapToGrid w:val="0"/>
          <w:color w:val="00000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近三年，党委会、校长办公会累计研究本科教育教学相关议题</w:t>
      </w:r>
      <w:r>
        <w:rPr>
          <w:rFonts w:hint="eastAsia" w:ascii="仿宋_GB2312" w:hAnsi="Arial" w:eastAsia="仿宋_GB2312" w:cs="Arial"/>
          <w:bCs/>
          <w:snapToGrid w:val="0"/>
          <w:color w:val="000000"/>
          <w:kern w:val="0"/>
          <w:sz w:val="32"/>
          <w:szCs w:val="32"/>
          <w:highlight w:val="none"/>
        </w:rPr>
        <w:t>282</w:t>
      </w:r>
      <w:r>
        <w:rPr>
          <w:rFonts w:hint="eastAsia" w:ascii="仿宋_GB2312" w:hAnsi="仿宋_GB2312" w:eastAsia="仿宋_GB2312" w:cs="仿宋_GB2312"/>
          <w:snapToGrid w:val="0"/>
          <w:color w:val="000000"/>
          <w:kern w:val="0"/>
          <w:sz w:val="32"/>
          <w:szCs w:val="32"/>
          <w:highlight w:val="none"/>
        </w:rPr>
        <w:t>个，选树最美教师</w:t>
      </w:r>
      <w:r>
        <w:rPr>
          <w:rFonts w:hint="eastAsia" w:ascii="仿宋_GB2312" w:hAnsi="Arial" w:eastAsia="仿宋_GB2312" w:cs="Arial"/>
          <w:bCs/>
          <w:snapToGrid w:val="0"/>
          <w:color w:val="000000"/>
          <w:kern w:val="0"/>
          <w:sz w:val="32"/>
          <w:szCs w:val="32"/>
          <w:highlight w:val="none"/>
        </w:rPr>
        <w:t>20</w:t>
      </w:r>
      <w:r>
        <w:rPr>
          <w:rFonts w:hint="eastAsia" w:ascii="仿宋_GB2312" w:hAnsi="仿宋_GB2312" w:eastAsia="仿宋_GB2312" w:cs="仿宋_GB2312"/>
          <w:snapToGrid w:val="0"/>
          <w:color w:val="000000"/>
          <w:kern w:val="0"/>
          <w:sz w:val="32"/>
          <w:szCs w:val="32"/>
          <w:highlight w:val="none"/>
        </w:rPr>
        <w:t>名、教书育人楷模</w:t>
      </w:r>
      <w:r>
        <w:rPr>
          <w:rFonts w:hint="eastAsia" w:ascii="仿宋_GB2312" w:hAnsi="Arial" w:eastAsia="仿宋_GB2312" w:cs="Arial"/>
          <w:bCs/>
          <w:snapToGrid w:val="0"/>
          <w:color w:val="000000"/>
          <w:kern w:val="0"/>
          <w:sz w:val="32"/>
          <w:szCs w:val="32"/>
          <w:highlight w:val="none"/>
        </w:rPr>
        <w:t>20</w:t>
      </w:r>
      <w:r>
        <w:rPr>
          <w:rFonts w:hint="eastAsia" w:ascii="仿宋_GB2312" w:hAnsi="仿宋_GB2312" w:eastAsia="仿宋_GB2312" w:cs="仿宋_GB2312"/>
          <w:snapToGrid w:val="0"/>
          <w:color w:val="000000"/>
          <w:kern w:val="0"/>
          <w:sz w:val="32"/>
          <w:szCs w:val="32"/>
          <w:highlight w:val="none"/>
        </w:rPr>
        <w:t>名、十佳学生</w:t>
      </w:r>
      <w:r>
        <w:rPr>
          <w:rFonts w:hint="eastAsia" w:ascii="仿宋_GB2312" w:hAnsi="Arial" w:eastAsia="仿宋_GB2312" w:cs="Arial"/>
          <w:bCs/>
          <w:snapToGrid w:val="0"/>
          <w:color w:val="000000"/>
          <w:kern w:val="0"/>
          <w:sz w:val="32"/>
          <w:szCs w:val="32"/>
          <w:highlight w:val="none"/>
        </w:rPr>
        <w:t>30</w:t>
      </w:r>
      <w:r>
        <w:rPr>
          <w:rFonts w:hint="eastAsia" w:ascii="仿宋_GB2312" w:hAnsi="仿宋_GB2312" w:eastAsia="仿宋_GB2312" w:cs="仿宋_GB2312"/>
          <w:snapToGrid w:val="0"/>
          <w:color w:val="000000"/>
          <w:kern w:val="0"/>
          <w:sz w:val="32"/>
          <w:szCs w:val="32"/>
          <w:highlight w:val="none"/>
        </w:rPr>
        <w:t>名，</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1.3.3 图书馆 计财处、国资处、人事处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馆藏纸质图书</w:t>
      </w:r>
      <w:r>
        <w:rPr>
          <w:rFonts w:hint="eastAsia" w:ascii="仿宋_GB2312" w:hAnsi="Arial" w:eastAsia="仿宋_GB2312" w:cs="Arial"/>
          <w:bCs/>
          <w:snapToGrid w:val="0"/>
          <w:color w:val="000000"/>
          <w:kern w:val="0"/>
          <w:sz w:val="32"/>
          <w:szCs w:val="32"/>
          <w:highlight w:val="none"/>
        </w:rPr>
        <w:t>180</w:t>
      </w:r>
      <w:r>
        <w:rPr>
          <w:rFonts w:hint="eastAsia" w:ascii="仿宋_GB2312" w:hAnsi="仿宋_GB2312" w:eastAsia="仿宋_GB2312" w:cs="仿宋_GB2312"/>
          <w:snapToGrid w:val="0"/>
          <w:color w:val="000000"/>
          <w:kern w:val="0"/>
          <w:sz w:val="32"/>
          <w:szCs w:val="32"/>
          <w:highlight w:val="none"/>
        </w:rPr>
        <w:t>余万册，电子资源</w:t>
      </w:r>
      <w:r>
        <w:rPr>
          <w:rFonts w:hint="eastAsia" w:ascii="仿宋_GB2312" w:hAnsi="Arial" w:eastAsia="仿宋_GB2312" w:cs="Arial"/>
          <w:bCs/>
          <w:snapToGrid w:val="0"/>
          <w:color w:val="000000"/>
          <w:kern w:val="0"/>
          <w:sz w:val="32"/>
          <w:szCs w:val="32"/>
          <w:highlight w:val="none"/>
        </w:rPr>
        <w:t>X</w:t>
      </w:r>
      <w:r>
        <w:rPr>
          <w:rFonts w:hint="eastAsia" w:ascii="仿宋_GB2312" w:hAnsi="仿宋_GB2312" w:eastAsia="仿宋_GB2312" w:cs="仿宋_GB2312"/>
          <w:snapToGrid w:val="0"/>
          <w:color w:val="000000"/>
          <w:kern w:val="0"/>
          <w:sz w:val="32"/>
          <w:szCs w:val="32"/>
          <w:highlight w:val="none"/>
        </w:rPr>
        <w:t>万册。</w:t>
      </w:r>
    </w:p>
    <w:p>
      <w:pPr>
        <w:keepNext w:val="0"/>
        <w:keepLines w:val="0"/>
        <w:pageBreakBefore w:val="0"/>
        <w:wordWrap/>
        <w:overflowPunct/>
        <w:topLinePunct w:val="0"/>
        <w:bidi w:val="0"/>
        <w:ind w:firstLine="643" w:firstLineChars="200"/>
        <w:jc w:val="left"/>
        <w:rPr>
          <w:rFonts w:hint="eastAsia" w:ascii="仿宋_GB2312" w:hAnsi="Arial" w:eastAsia="仿宋_GB2312" w:cs="Arial"/>
          <w:bCs/>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1.3.5 人事处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近五年，</w:t>
      </w:r>
      <w:r>
        <w:rPr>
          <w:rFonts w:hint="eastAsia" w:ascii="仿宋_GB2312" w:hAnsi="Arial" w:eastAsia="仿宋_GB2312" w:cs="Arial"/>
          <w:bCs/>
          <w:snapToGrid w:val="0"/>
          <w:color w:val="000000"/>
          <w:kern w:val="0"/>
          <w:sz w:val="32"/>
          <w:szCs w:val="32"/>
          <w:highlight w:val="none"/>
        </w:rPr>
        <w:t>5</w:t>
      </w:r>
      <w:r>
        <w:rPr>
          <w:rFonts w:hint="eastAsia" w:ascii="仿宋_GB2312" w:hAnsi="仿宋_GB2312" w:eastAsia="仿宋_GB2312" w:cs="仿宋_GB2312"/>
          <w:snapToGrid w:val="0"/>
          <w:color w:val="000000"/>
          <w:kern w:val="0"/>
          <w:sz w:val="32"/>
          <w:szCs w:val="32"/>
          <w:highlight w:val="none"/>
        </w:rPr>
        <w:t>名长期一线讲师晋升副教授，</w:t>
      </w:r>
      <w:r>
        <w:rPr>
          <w:rFonts w:hint="eastAsia" w:ascii="仿宋_GB2312" w:hAnsi="Arial" w:eastAsia="仿宋_GB2312" w:cs="Arial"/>
          <w:bCs/>
          <w:snapToGrid w:val="0"/>
          <w:color w:val="000000"/>
          <w:kern w:val="0"/>
          <w:sz w:val="32"/>
          <w:szCs w:val="32"/>
          <w:highlight w:val="none"/>
        </w:rPr>
        <w:t>11位教师通过山东省高校青年讲课比赛一等奖晋升副教授。</w:t>
      </w:r>
    </w:p>
    <w:p>
      <w:pPr>
        <w:keepNext w:val="0"/>
        <w:keepLines w:val="0"/>
        <w:pageBreakBefore w:val="0"/>
        <w:wordWrap/>
        <w:overflowPunct/>
        <w:topLinePunct w:val="0"/>
        <w:bidi w:val="0"/>
        <w:ind w:firstLine="643" w:firstLineChars="200"/>
        <w:jc w:val="left"/>
        <w:rPr>
          <w:rFonts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2.1.1 教务处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严格落实</w:t>
      </w:r>
      <w:r>
        <w:rPr>
          <w:rFonts w:hint="eastAsia" w:ascii="仿宋_GB2312" w:hAnsi="Arial" w:eastAsia="仿宋_GB2312" w:cs="Arial"/>
          <w:bCs/>
          <w:snapToGrid w:val="0"/>
          <w:color w:val="000000"/>
          <w:kern w:val="0"/>
          <w:sz w:val="32"/>
          <w:szCs w:val="32"/>
          <w:highlight w:val="none"/>
        </w:rPr>
        <w:t>8</w:t>
      </w:r>
      <w:r>
        <w:rPr>
          <w:rFonts w:hint="eastAsia" w:ascii="仿宋_GB2312" w:hAnsi="仿宋_GB2312" w:eastAsia="仿宋_GB2312" w:cs="仿宋_GB2312"/>
          <w:snapToGrid w:val="0"/>
          <w:color w:val="000000"/>
          <w:kern w:val="0"/>
          <w:sz w:val="32"/>
          <w:szCs w:val="32"/>
          <w:highlight w:val="none"/>
        </w:rPr>
        <w:t>门思想政治理论课</w:t>
      </w:r>
      <w:r>
        <w:rPr>
          <w:rFonts w:hint="eastAsia" w:ascii="仿宋_GB2312" w:hAnsi="Arial" w:eastAsia="仿宋_GB2312" w:cs="Arial"/>
          <w:bCs/>
          <w:snapToGrid w:val="0"/>
          <w:color w:val="000000"/>
          <w:kern w:val="0"/>
          <w:sz w:val="32"/>
          <w:szCs w:val="32"/>
          <w:highlight w:val="none"/>
        </w:rPr>
        <w:t>17</w:t>
      </w:r>
      <w:r>
        <w:rPr>
          <w:rFonts w:hint="eastAsia" w:ascii="仿宋_GB2312" w:hAnsi="仿宋_GB2312" w:eastAsia="仿宋_GB2312" w:cs="仿宋_GB2312"/>
          <w:snapToGrid w:val="0"/>
          <w:color w:val="000000"/>
          <w:kern w:val="0"/>
          <w:sz w:val="32"/>
          <w:szCs w:val="32"/>
          <w:highlight w:val="none"/>
        </w:rPr>
        <w:t>学分全覆盖</w:t>
      </w:r>
      <w:r>
        <w:rPr>
          <w:rFonts w:ascii="仿宋_GB2312" w:hAnsi="仿宋_GB2312" w:eastAsia="仿宋_GB2312" w:cs="仿宋_GB2312"/>
          <w:snapToGrid w:val="0"/>
          <w:color w:val="000000"/>
          <w:kern w:val="0"/>
          <w:sz w:val="32"/>
          <w:szCs w:val="32"/>
          <w:highlight w:val="none"/>
        </w:rPr>
        <w:t>，国家安全教育不少于1学分</w:t>
      </w:r>
      <w:r>
        <w:rPr>
          <w:rFonts w:hint="eastAsia" w:ascii="仿宋_GB2312" w:hAnsi="仿宋_GB2312" w:eastAsia="仿宋_GB2312" w:cs="仿宋_GB2312"/>
          <w:snapToGrid w:val="0"/>
          <w:color w:val="000000"/>
          <w:kern w:val="0"/>
          <w:sz w:val="32"/>
          <w:szCs w:val="32"/>
          <w:highlight w:val="none"/>
          <w:lang w:eastAsia="zh-CN"/>
        </w:rPr>
        <w:t>。</w:t>
      </w:r>
      <w:r>
        <w:rPr>
          <w:rFonts w:ascii="仿宋_GB2312" w:hAnsi="仿宋_GB2312" w:eastAsia="仿宋_GB2312" w:cs="仿宋_GB2312"/>
          <w:snapToGrid w:val="0"/>
          <w:color w:val="000000"/>
          <w:kern w:val="0"/>
          <w:sz w:val="32"/>
          <w:szCs w:val="32"/>
          <w:highlight w:val="none"/>
        </w:rPr>
        <w:t>开设劳动教育理论课程</w:t>
      </w:r>
      <w:r>
        <w:rPr>
          <w:rFonts w:hint="eastAsia" w:ascii="仿宋_GB2312" w:hAnsi="仿宋_GB2312" w:eastAsia="仿宋_GB2312" w:cs="仿宋_GB2312"/>
          <w:snapToGrid w:val="0"/>
          <w:color w:val="000000"/>
          <w:kern w:val="0"/>
          <w:sz w:val="32"/>
          <w:szCs w:val="32"/>
          <w:highlight w:val="none"/>
        </w:rPr>
        <w:t>x</w:t>
      </w:r>
      <w:r>
        <w:rPr>
          <w:rFonts w:ascii="仿宋_GB2312" w:hAnsi="仿宋_GB2312" w:eastAsia="仿宋_GB2312" w:cs="仿宋_GB2312"/>
          <w:snapToGrid w:val="0"/>
          <w:color w:val="000000"/>
          <w:kern w:val="0"/>
          <w:sz w:val="32"/>
          <w:szCs w:val="32"/>
          <w:highlight w:val="none"/>
        </w:rPr>
        <w:t>学时，结合专业实践等开设实践教学</w:t>
      </w:r>
      <w:r>
        <w:rPr>
          <w:rFonts w:hint="eastAsia" w:ascii="仿宋_GB2312" w:hAnsi="仿宋_GB2312" w:eastAsia="仿宋_GB2312" w:cs="仿宋_GB2312"/>
          <w:snapToGrid w:val="0"/>
          <w:color w:val="000000"/>
          <w:kern w:val="0"/>
          <w:sz w:val="32"/>
          <w:szCs w:val="32"/>
          <w:highlight w:val="none"/>
        </w:rPr>
        <w:t>x</w:t>
      </w:r>
      <w:r>
        <w:rPr>
          <w:rFonts w:ascii="仿宋_GB2312" w:hAnsi="仿宋_GB2312" w:eastAsia="仿宋_GB2312" w:cs="仿宋_GB2312"/>
          <w:snapToGrid w:val="0"/>
          <w:color w:val="000000"/>
          <w:kern w:val="0"/>
          <w:sz w:val="32"/>
          <w:szCs w:val="32"/>
          <w:highlight w:val="none"/>
        </w:rPr>
        <w:t>学时。</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2.1.2</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形成了以应用型人才培养为主的72个人才培养方案。</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2.1.3 教务处 团委</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理工类专业和人文社科类专业实践教学学分比例分别不低于30%、20%。学生参加各级各类创新创业实践活动人数及比例达到11256人次，占比59.17%。</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bCs/>
          <w:snapToGrid w:val="0"/>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2.2.1 教务处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bCs/>
          <w:snapToGrid w:val="0"/>
          <w:color w:val="000000"/>
          <w:sz w:val="32"/>
          <w:szCs w:val="32"/>
          <w:highlight w:val="none"/>
        </w:rPr>
        <w:t>学校现有本科专业总数66个，其中停招专业14个，理工类专业占比48%，新兴专业占比7.58%，国家和省一流专业12个，占比18.81%；与山东省十强产业高度相关专业数39个，占比59%</w:t>
      </w:r>
    </w:p>
    <w:p>
      <w:pPr>
        <w:keepNext w:val="0"/>
        <w:keepLines w:val="0"/>
        <w:pageBreakBefore w:val="0"/>
        <w:wordWrap/>
        <w:overflowPunct/>
        <w:topLinePunct w:val="0"/>
        <w:bidi w:val="0"/>
        <w:ind w:firstLine="643" w:firstLineChars="200"/>
        <w:jc w:val="left"/>
        <w:rPr>
          <w:rFonts w:hint="eastAsia" w:ascii="仿宋_GB2312" w:hAnsi="黑体" w:eastAsia="仿宋_GB2312" w:cs="Times New Roman"/>
          <w:snapToGrid w:val="0"/>
          <w:color w:val="000000"/>
          <w:sz w:val="32"/>
          <w:szCs w:val="32"/>
          <w:highlight w:val="none"/>
          <w:lang w:bidi="ar"/>
        </w:rPr>
      </w:pPr>
      <w:r>
        <w:rPr>
          <w:rFonts w:hint="eastAsia" w:ascii="仿宋_GB2312" w:hAnsi="Arial" w:eastAsia="仿宋_GB2312" w:cs="Arial"/>
          <w:b/>
          <w:bCs w:val="0"/>
          <w:snapToGrid w:val="0"/>
          <w:color w:val="000000"/>
          <w:kern w:val="0"/>
          <w:sz w:val="32"/>
          <w:szCs w:val="32"/>
          <w:highlight w:val="none"/>
          <w:lang w:val="en-US" w:eastAsia="zh-CN"/>
        </w:rPr>
        <w:t xml:space="preserve">2.2.2 </w:t>
      </w:r>
      <w:r>
        <w:rPr>
          <w:rFonts w:hint="eastAsia" w:ascii="仿宋_GB2312" w:hAnsi="黑体" w:eastAsia="仿宋_GB2312" w:cs="Times New Roman"/>
          <w:snapToGrid w:val="0"/>
          <w:color w:val="000000"/>
          <w:sz w:val="32"/>
          <w:szCs w:val="32"/>
          <w:highlight w:val="none"/>
          <w:lang w:bidi="ar"/>
        </w:rPr>
        <w:t>近三年，围绕产业链、创新链和集群链，新增智能制造工程、网络空间安全等4个新兴特设专业。近三年，停招工业设计等16个专业，撤销广告学等5个专业，预警5个专业。</w:t>
      </w:r>
    </w:p>
    <w:p>
      <w:pPr>
        <w:keepNext w:val="0"/>
        <w:keepLines w:val="0"/>
        <w:pageBreakBefore w:val="0"/>
        <w:wordWrap/>
        <w:overflowPunct/>
        <w:topLinePunct w:val="0"/>
        <w:bidi w:val="0"/>
        <w:ind w:firstLine="643" w:firstLineChars="200"/>
        <w:jc w:val="left"/>
        <w:rPr>
          <w:rFonts w:hint="eastAsia" w:ascii="仿宋_GB2312" w:hAnsi="黑体" w:eastAsia="仿宋_GB2312" w:cs="Times New Roman"/>
          <w:snapToGrid w:val="0"/>
          <w:color w:val="000000"/>
          <w:sz w:val="32"/>
          <w:szCs w:val="32"/>
          <w:highlight w:val="none"/>
          <w:lang w:val="en-US" w:eastAsia="zh-CN" w:bidi="ar"/>
        </w:rPr>
      </w:pPr>
      <w:r>
        <w:rPr>
          <w:rFonts w:hint="eastAsia" w:ascii="仿宋_GB2312" w:hAnsi="Arial" w:eastAsia="仿宋_GB2312" w:cs="Arial"/>
          <w:b/>
          <w:bCs w:val="0"/>
          <w:snapToGrid w:val="0"/>
          <w:color w:val="000000"/>
          <w:kern w:val="0"/>
          <w:sz w:val="32"/>
          <w:szCs w:val="32"/>
          <w:highlight w:val="none"/>
          <w:lang w:val="en-US" w:eastAsia="zh-CN"/>
        </w:rPr>
        <w:t>2.2.3 教务处</w:t>
      </w:r>
      <w:r>
        <w:rPr>
          <w:rFonts w:hint="eastAsia" w:ascii="仿宋_GB2312" w:hAnsi="黑体" w:eastAsia="仿宋_GB2312" w:cs="Times New Roman"/>
          <w:snapToGrid w:val="0"/>
          <w:color w:val="000000"/>
          <w:sz w:val="32"/>
          <w:szCs w:val="32"/>
          <w:highlight w:val="none"/>
          <w:lang w:val="en-US" w:eastAsia="zh-CN" w:bidi="ar"/>
        </w:rPr>
        <w:t xml:space="preserve"> </w:t>
      </w:r>
      <w:r>
        <w:rPr>
          <w:rFonts w:hint="eastAsia" w:ascii="仿宋_GB2312" w:hAnsi="黑体" w:eastAsia="仿宋_GB2312" w:cs="Times New Roman"/>
          <w:snapToGrid w:val="0"/>
          <w:color w:val="000000"/>
          <w:sz w:val="32"/>
          <w:szCs w:val="32"/>
          <w:highlight w:val="none"/>
          <w:lang w:bidi="ar"/>
        </w:rPr>
        <w:t>面向全校学生开设辅修专业X个、微专业8个，</w:t>
      </w:r>
      <w:r>
        <w:rPr>
          <w:rFonts w:hint="eastAsia" w:ascii="仿宋_GB2312" w:hAnsi="黑体" w:eastAsia="仿宋_GB2312" w:cs="Times New Roman"/>
          <w:snapToGrid w:val="0"/>
          <w:color w:val="000000"/>
          <w:sz w:val="32"/>
          <w:szCs w:val="32"/>
          <w:highlight w:val="none"/>
          <w:lang w:val="en-US" w:eastAsia="zh-CN" w:bidi="ar"/>
        </w:rPr>
        <w:t>765人获得辅修专业证书，711人获得辅修专业学位。</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2.3.1 教务处</w:t>
      </w:r>
      <w:r>
        <w:rPr>
          <w:rFonts w:hint="eastAsia" w:ascii="仿宋_GB2312" w:hAnsi="黑体" w:eastAsia="仿宋_GB2312" w:cs="Times New Roman"/>
          <w:snapToGrid w:val="0"/>
          <w:color w:val="000000"/>
          <w:sz w:val="32"/>
          <w:szCs w:val="32"/>
          <w:highlight w:val="none"/>
          <w:lang w:val="en-US" w:eastAsia="zh-CN" w:bidi="ar"/>
        </w:rPr>
        <w:t xml:space="preserve"> </w:t>
      </w:r>
      <w:r>
        <w:rPr>
          <w:rFonts w:hint="eastAsia" w:ascii="仿宋_GB2312" w:hAnsi="仿宋_GB2312" w:eastAsia="仿宋_GB2312" w:cs="仿宋_GB2312"/>
          <w:snapToGrid w:val="0"/>
          <w:color w:val="000000"/>
          <w:kern w:val="0"/>
          <w:sz w:val="32"/>
          <w:szCs w:val="32"/>
          <w:highlight w:val="none"/>
        </w:rPr>
        <w:t>拥有省级实验教学示范中心2个、省级示范实习（实训）基地1个、省级教师教育基地1个。</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2.3.2 教务处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建立300多个布局合理、质量较高、相对稳定的校外实习实践基地。</w:t>
      </w:r>
    </w:p>
    <w:p>
      <w:pPr>
        <w:keepNext w:val="0"/>
        <w:keepLines w:val="0"/>
        <w:pageBreakBefore w:val="0"/>
        <w:wordWrap/>
        <w:overflowPunct/>
        <w:topLinePunct w:val="0"/>
        <w:bidi w:val="0"/>
        <w:ind w:firstLine="643" w:firstLineChars="200"/>
        <w:jc w:val="left"/>
        <w:rPr>
          <w:rFonts w:hint="eastAsia" w:ascii="仿宋_GB2312" w:hAnsi="Calibri" w:eastAsia="仿宋_GB2312" w:cs="Times New Roman"/>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2.4.1 教务处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Calibri" w:eastAsia="仿宋_GB2312" w:cs="Times New Roman"/>
          <w:color w:val="000000"/>
          <w:sz w:val="32"/>
          <w:szCs w:val="32"/>
          <w:highlight w:val="none"/>
        </w:rPr>
        <w:t>获批省一流课程25门、省思政课“金课”3门、省课程思政示范课2门。</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2.4.2 网络中心 教务处</w:t>
      </w:r>
      <w:r>
        <w:rPr>
          <w:rFonts w:hint="eastAsia" w:ascii="仿宋_GB2312" w:hAnsi="Calibri" w:eastAsia="仿宋_GB2312" w:cs="Times New Roman"/>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升级多媒体教室X间、建成智慧教室X间、虚拟仿真实验室X个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近三年，引入超星、智慧树等平台在线教学资源134门；建设在线共享课程162门、制作知识图谱10门，其中，山东省高校课程联盟平台上线课程98门，国家智慧教育平台上线课程59门，获批省在线教学优秀案例和优秀共享课程12项。近三年，举办各类信息化教学能力专项培训15场，参加培训教师1007人次，</w:t>
      </w:r>
    </w:p>
    <w:p>
      <w:pPr>
        <w:keepNext w:val="0"/>
        <w:keepLines w:val="0"/>
        <w:pageBreakBefore w:val="0"/>
        <w:wordWrap/>
        <w:overflowPunct/>
        <w:topLinePunct w:val="0"/>
        <w:bidi w:val="0"/>
        <w:ind w:firstLine="643" w:firstLineChars="200"/>
        <w:jc w:val="left"/>
        <w:rPr>
          <w:rFonts w:hint="eastAsia" w:ascii="仿宋_GB2312" w:hAnsi="黑体" w:eastAsia="仿宋_GB2312" w:cs="Arial"/>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2.4.3 教务处</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黑体" w:eastAsia="仿宋_GB2312" w:cs="Arial"/>
          <w:snapToGrid w:val="0"/>
          <w:color w:val="000000"/>
          <w:kern w:val="0"/>
          <w:sz w:val="32"/>
          <w:szCs w:val="32"/>
          <w:highlight w:val="none"/>
        </w:rPr>
        <w:t>近三年，马工程重点教材覆盖率分别为100%、94.74%、100%；近五年，新出版教材64部，修订再版教材13部</w:t>
      </w:r>
    </w:p>
    <w:p>
      <w:pPr>
        <w:keepNext w:val="0"/>
        <w:keepLines w:val="0"/>
        <w:pageBreakBefore w:val="0"/>
        <w:wordWrap/>
        <w:overflowPunct/>
        <w:topLinePunct w:val="0"/>
        <w:bidi w:val="0"/>
        <w:ind w:firstLine="643" w:firstLineChars="200"/>
        <w:jc w:val="left"/>
        <w:rPr>
          <w:rFonts w:hint="eastAsia" w:ascii="仿宋_GB2312" w:hAnsi="黑体" w:eastAsia="仿宋_GB2312" w:cs="Times New Roman"/>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2.5.1 教务处</w:t>
      </w:r>
      <w:r>
        <w:rPr>
          <w:rFonts w:hint="eastAsia" w:ascii="仿宋_GB2312" w:hAnsi="黑体" w:eastAsia="仿宋_GB2312" w:cs="Arial"/>
          <w:snapToGrid w:val="0"/>
          <w:color w:val="000000"/>
          <w:kern w:val="0"/>
          <w:sz w:val="32"/>
          <w:szCs w:val="32"/>
          <w:highlight w:val="none"/>
          <w:lang w:val="en-US" w:eastAsia="zh-CN"/>
        </w:rPr>
        <w:t xml:space="preserve"> 团委 </w:t>
      </w:r>
      <w:r>
        <w:rPr>
          <w:rFonts w:hint="eastAsia" w:ascii="仿宋_GB2312" w:hAnsi="仿宋_GB2312" w:eastAsia="仿宋_GB2312" w:cs="仿宋_GB2312"/>
          <w:snapToGrid w:val="0"/>
          <w:color w:val="000000"/>
          <w:kern w:val="0"/>
          <w:sz w:val="32"/>
          <w:szCs w:val="32"/>
          <w:highlight w:val="none"/>
        </w:rPr>
        <w:t>在全国“挑战杯”“互联网+”等大赛中获奖XX项。拥有省级卓越工程师培养计划项目3个，</w:t>
      </w:r>
      <w:r>
        <w:rPr>
          <w:rFonts w:hint="eastAsia" w:ascii="仿宋_GB2312" w:hAnsi="黑体" w:eastAsia="仿宋_GB2312" w:cs="Times New Roman"/>
          <w:snapToGrid w:val="0"/>
          <w:color w:val="000000"/>
          <w:kern w:val="0"/>
          <w:sz w:val="32"/>
          <w:szCs w:val="32"/>
          <w:highlight w:val="none"/>
        </w:rPr>
        <w:t>与企业合作开设25个校企合作专业（方向）。近三年，旅游管理、计算机科学与技术、视觉传达设计3个专业获批省“111计划”，教育部产学合作协同育人项目164项。</w:t>
      </w:r>
    </w:p>
    <w:p>
      <w:pPr>
        <w:keepNext w:val="0"/>
        <w:keepLines w:val="0"/>
        <w:pageBreakBefore w:val="0"/>
        <w:wordWrap/>
        <w:overflowPunct/>
        <w:topLinePunct w:val="0"/>
        <w:bidi w:val="0"/>
        <w:ind w:firstLine="643" w:firstLineChars="200"/>
        <w:jc w:val="left"/>
        <w:rPr>
          <w:rFonts w:hint="eastAsia" w:ascii="仿宋_GB2312" w:hAnsi="黑体" w:eastAsia="仿宋_GB2312" w:cs="Times New Roman"/>
          <w:snapToGrid w:val="0"/>
          <w:color w:val="000000"/>
          <w:kern w:val="0"/>
          <w:sz w:val="32"/>
          <w:szCs w:val="32"/>
          <w:highlight w:val="none"/>
          <w:lang w:val="zh-TW" w:bidi="ar"/>
        </w:rPr>
      </w:pPr>
      <w:r>
        <w:rPr>
          <w:rFonts w:hint="eastAsia" w:ascii="仿宋_GB2312" w:hAnsi="Arial" w:eastAsia="仿宋_GB2312" w:cs="Arial"/>
          <w:b/>
          <w:bCs w:val="0"/>
          <w:snapToGrid w:val="0"/>
          <w:color w:val="000000"/>
          <w:kern w:val="0"/>
          <w:sz w:val="32"/>
          <w:szCs w:val="32"/>
          <w:highlight w:val="none"/>
          <w:lang w:val="en-US" w:eastAsia="zh-CN"/>
        </w:rPr>
        <w:t>2.5.3 教务处</w:t>
      </w:r>
      <w:r>
        <w:rPr>
          <w:rFonts w:hint="eastAsia" w:ascii="仿宋_GB2312" w:hAnsi="黑体" w:eastAsia="仿宋_GB2312" w:cs="Times New Roman"/>
          <w:snapToGrid w:val="0"/>
          <w:color w:val="000000"/>
          <w:kern w:val="0"/>
          <w:sz w:val="32"/>
          <w:szCs w:val="32"/>
          <w:highlight w:val="none"/>
          <w:lang w:val="en-US" w:eastAsia="zh-CN"/>
        </w:rPr>
        <w:t xml:space="preserve"> </w:t>
      </w:r>
      <w:r>
        <w:rPr>
          <w:rFonts w:hint="eastAsia" w:ascii="仿宋_GB2312" w:hAnsi="黑体" w:eastAsia="仿宋_GB2312" w:cs="Times New Roman"/>
          <w:snapToGrid w:val="0"/>
          <w:color w:val="000000"/>
          <w:kern w:val="0"/>
          <w:sz w:val="32"/>
          <w:szCs w:val="32"/>
          <w:highlight w:val="none"/>
          <w:lang w:bidi="ar"/>
        </w:rPr>
        <w:t>近三年，</w:t>
      </w:r>
      <w:r>
        <w:rPr>
          <w:rFonts w:hint="eastAsia" w:ascii="仿宋_GB2312" w:hAnsi="黑体" w:eastAsia="仿宋_GB2312" w:cs="Times New Roman"/>
          <w:snapToGrid w:val="0"/>
          <w:color w:val="000000"/>
          <w:kern w:val="0"/>
          <w:sz w:val="32"/>
          <w:szCs w:val="32"/>
          <w:highlight w:val="none"/>
          <w:lang w:val="zh-TW" w:bidi="ar"/>
        </w:rPr>
        <w:t>获省级教学成果奖6项，其中一等奖1项；获批省级教改课题</w:t>
      </w:r>
      <w:r>
        <w:rPr>
          <w:rFonts w:hint="eastAsia" w:ascii="仿宋_GB2312" w:hAnsi="黑体" w:eastAsia="仿宋_GB2312" w:cs="Times New Roman"/>
          <w:snapToGrid w:val="0"/>
          <w:color w:val="000000"/>
          <w:kern w:val="0"/>
          <w:sz w:val="32"/>
          <w:szCs w:val="32"/>
          <w:highlight w:val="none"/>
          <w:lang w:bidi="ar"/>
        </w:rPr>
        <w:t>20项；</w:t>
      </w:r>
      <w:r>
        <w:rPr>
          <w:rFonts w:hint="eastAsia" w:ascii="仿宋_GB2312" w:hAnsi="黑体" w:eastAsia="仿宋_GB2312" w:cs="Times New Roman"/>
          <w:snapToGrid w:val="0"/>
          <w:color w:val="000000"/>
          <w:kern w:val="0"/>
          <w:sz w:val="32"/>
          <w:szCs w:val="32"/>
          <w:highlight w:val="none"/>
          <w:lang w:val="zh-TW" w:bidi="ar"/>
        </w:rPr>
        <w:t>校级教学成果奖67项。</w:t>
      </w:r>
    </w:p>
    <w:p>
      <w:pPr>
        <w:keepNext w:val="0"/>
        <w:keepLines w:val="0"/>
        <w:pageBreakBefore w:val="0"/>
        <w:widowControl/>
        <w:wordWrap/>
        <w:overflowPunct/>
        <w:topLinePunct w:val="0"/>
        <w:autoSpaceDE w:val="0"/>
        <w:autoSpaceDN w:val="0"/>
        <w:bidi w:val="0"/>
        <w:adjustRightInd w:val="0"/>
        <w:snapToGrid w:val="0"/>
        <w:spacing w:line="560" w:lineRule="exact"/>
        <w:ind w:firstLine="643" w:firstLineChars="200"/>
        <w:jc w:val="left"/>
        <w:textAlignment w:val="baseline"/>
        <w:outlineLvl w:val="2"/>
        <w:rPr>
          <w:rFonts w:ascii="仿宋_GB2312" w:hAnsi="仿宋_GB2312" w:eastAsia="仿宋_GB2312" w:cs="仿宋_GB2312"/>
          <w:b/>
          <w:bCs/>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2.5.5 教务处</w:t>
      </w:r>
      <w:r>
        <w:rPr>
          <w:rFonts w:hint="eastAsia" w:ascii="仿宋_GB2312" w:hAnsi="黑体" w:eastAsia="仿宋_GB2312" w:cs="Times New Roman"/>
          <w:snapToGrid w:val="0"/>
          <w:color w:val="000000"/>
          <w:kern w:val="0"/>
          <w:sz w:val="32"/>
          <w:szCs w:val="32"/>
          <w:highlight w:val="none"/>
          <w:lang w:val="en-US" w:eastAsia="zh-CN" w:bidi="ar"/>
        </w:rPr>
        <w:t xml:space="preserve"> </w:t>
      </w:r>
      <w:r>
        <w:rPr>
          <w:rFonts w:hint="eastAsia" w:ascii="仿宋_GB2312" w:hAnsi="仿宋_GB2312" w:eastAsia="仿宋_GB2312" w:cs="仿宋_GB2312"/>
          <w:snapToGrid w:val="0"/>
          <w:color w:val="000000"/>
          <w:kern w:val="0"/>
          <w:sz w:val="32"/>
          <w:szCs w:val="32"/>
          <w:highlight w:val="none"/>
        </w:rPr>
        <w:t>近三年，获批省一流课程25门、省思政“金课”2门。</w:t>
      </w:r>
    </w:p>
    <w:p>
      <w:pPr>
        <w:keepNext w:val="0"/>
        <w:keepLines w:val="0"/>
        <w:pageBreakBefore w:val="0"/>
        <w:wordWrap/>
        <w:overflowPunct/>
        <w:topLinePunct w:val="0"/>
        <w:bidi w:val="0"/>
        <w:ind w:firstLine="643" w:firstLineChars="200"/>
        <w:jc w:val="left"/>
        <w:rPr>
          <w:rFonts w:hint="eastAsia" w:ascii="仿宋_GB2312" w:hAnsi="黑体" w:eastAsia="仿宋_GB2312" w:cs="Arial"/>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2.5.6 教务处</w:t>
      </w:r>
      <w:r>
        <w:rPr>
          <w:rFonts w:hint="eastAsia" w:ascii="仿宋_GB2312" w:hAnsi="黑体" w:eastAsia="仿宋_GB2312" w:cs="Times New Roman"/>
          <w:snapToGrid w:val="0"/>
          <w:color w:val="000000"/>
          <w:kern w:val="0"/>
          <w:sz w:val="32"/>
          <w:szCs w:val="32"/>
          <w:highlight w:val="none"/>
          <w:lang w:val="en-US" w:eastAsia="zh-CN" w:bidi="ar"/>
        </w:rPr>
        <w:t xml:space="preserve"> </w:t>
      </w:r>
      <w:r>
        <w:rPr>
          <w:rFonts w:hint="eastAsia" w:ascii="仿宋_GB2312" w:hAnsi="黑体" w:eastAsia="仿宋_GB2312" w:cs="Arial"/>
          <w:snapToGrid w:val="0"/>
          <w:color w:val="FF0000"/>
          <w:kern w:val="0"/>
          <w:sz w:val="32"/>
          <w:szCs w:val="32"/>
          <w:highlight w:val="none"/>
        </w:rPr>
        <w:t>近三年，</w:t>
      </w:r>
      <w:r>
        <w:rPr>
          <w:rFonts w:hint="eastAsia" w:ascii="仿宋_GB2312" w:hAnsi="黑体" w:eastAsia="仿宋_GB2312" w:cs="Arial"/>
          <w:snapToGrid w:val="0"/>
          <w:color w:val="000000"/>
          <w:kern w:val="0"/>
          <w:sz w:val="32"/>
          <w:szCs w:val="32"/>
          <w:highlight w:val="none"/>
        </w:rPr>
        <w:t>获批“十四五”职业教育国家规划教材1部、省一流教材2部，培育校级优秀教材29部。</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2.6.1 团委</w:t>
      </w:r>
      <w:r>
        <w:rPr>
          <w:rFonts w:hint="eastAsia" w:ascii="仿宋_GB2312" w:hAnsi="黑体" w:eastAsia="仿宋_GB2312" w:cs="Arial"/>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累计35个学科技能竞赛双创团队、国家级大创项目团队10个、创业团队2个入驻创新创业孵化基地。</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2.6.2 团委</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近三年，获省教学成果奖6项、省教学改革项目</w:t>
      </w:r>
      <w:r>
        <w:rPr>
          <w:rFonts w:ascii="仿宋_GB2312" w:hAnsi="仿宋_GB2312" w:eastAsia="仿宋_GB2312" w:cs="仿宋_GB2312"/>
          <w:snapToGrid w:val="0"/>
          <w:color w:val="000000"/>
          <w:kern w:val="0"/>
          <w:sz w:val="32"/>
          <w:szCs w:val="32"/>
          <w:highlight w:val="none"/>
        </w:rPr>
        <w:t>8</w:t>
      </w:r>
      <w:r>
        <w:rPr>
          <w:rFonts w:hint="eastAsia" w:ascii="仿宋_GB2312" w:hAnsi="仿宋_GB2312" w:eastAsia="仿宋_GB2312" w:cs="仿宋_GB2312"/>
          <w:snapToGrid w:val="0"/>
          <w:color w:val="000000"/>
          <w:kern w:val="0"/>
          <w:sz w:val="32"/>
          <w:szCs w:val="32"/>
          <w:highlight w:val="none"/>
        </w:rPr>
        <w:t>项、省教育科学规划课题创新创业教育研究专项x项。</w:t>
      </w:r>
      <w:r>
        <w:rPr>
          <w:rFonts w:hint="eastAsia" w:ascii="仿宋_GB2312" w:hAnsi="仿宋_GB2312" w:eastAsia="仿宋_GB2312" w:cs="仿宋_GB2312"/>
          <w:snapToGrid w:val="0"/>
          <w:color w:val="000000"/>
          <w:sz w:val="32"/>
          <w:szCs w:val="32"/>
          <w:highlight w:val="none"/>
        </w:rPr>
        <w:t>获得全国学科竞赛国家级奖励238项、省级奖励1569项；荣获第十七届“挑战杯”大赛国家二等奖1项，第八届全国“互联网+”创新创业大赛总决赛铜奖1枚。</w:t>
      </w:r>
    </w:p>
    <w:p>
      <w:pPr>
        <w:keepNext w:val="0"/>
        <w:keepLines w:val="0"/>
        <w:pageBreakBefore w:val="0"/>
        <w:widowControl/>
        <w:wordWrap/>
        <w:overflowPunct/>
        <w:topLinePunct w:val="0"/>
        <w:autoSpaceDE w:val="0"/>
        <w:autoSpaceDN w:val="0"/>
        <w:bidi w:val="0"/>
        <w:adjustRightInd w:val="0"/>
        <w:snapToGrid w:val="0"/>
        <w:spacing w:line="560" w:lineRule="exact"/>
        <w:ind w:firstLine="643" w:firstLineChars="200"/>
        <w:jc w:val="left"/>
        <w:textAlignment w:val="baseline"/>
        <w:rPr>
          <w:rFonts w:ascii="仿宋_GB2312" w:hAnsi="仿宋_GB2312" w:eastAsia="仿宋_GB2312" w:cs="仿宋_GB2312"/>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2.6.3 团委</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累计</w:t>
      </w:r>
      <w:r>
        <w:rPr>
          <w:rFonts w:hint="eastAsia" w:ascii="仿宋_GB2312" w:hAnsi="宋体" w:eastAsia="仿宋_GB2312" w:cs="黑体"/>
          <w:color w:val="000000"/>
          <w:kern w:val="0"/>
          <w:sz w:val="32"/>
          <w:szCs w:val="32"/>
          <w:highlight w:val="none"/>
        </w:rPr>
        <w:t>举办50余场次竞赛和精品活动，吸引学生1万余人次参与</w:t>
      </w:r>
      <w:r>
        <w:rPr>
          <w:rFonts w:hint="eastAsia" w:ascii="仿宋_GB2312" w:hAnsi="宋体" w:eastAsia="仿宋_GB2312" w:cs="黑体"/>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近三年，学生累计荣获“挑战杯”、“互联网＋”大赛国家级奖励4项、省部级奖项29项。在学科竞赛排行榜B类赛事中获国家级奖励164项、省级奖励932项，获批国家级、省级大学生创新创业训练项目114项，学校x次荣获优秀组织奖。</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3.2.1 教务处</w:t>
      </w: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共建现代产业学院9个，其中山东省现代产业学院2个；共建校企合作专业（方向）17个；与行业企业共建、共授各类课程77门，其中平台上线共享课程X门；合作开发行业企业课程资源库X个、项目案例X个、教育部产学合作协同育人项目164个。</w:t>
      </w:r>
    </w:p>
    <w:p>
      <w:pPr>
        <w:keepNext w:val="0"/>
        <w:keepLines w:val="0"/>
        <w:pageBreakBefore w:val="0"/>
        <w:wordWrap/>
        <w:overflowPunct/>
        <w:topLinePunct w:val="0"/>
        <w:bidi w:val="0"/>
        <w:ind w:firstLine="643" w:firstLineChars="200"/>
        <w:jc w:val="left"/>
        <w:rPr>
          <w:rFonts w:hint="eastAsia" w:ascii="仿宋_GB2312" w:hAnsi="宋体" w:eastAsia="仿宋_GB2312" w:cs="仿宋_GB2312"/>
          <w:snapToGrid w:val="0"/>
          <w:color w:val="000000"/>
          <w:kern w:val="0"/>
          <w:sz w:val="32"/>
          <w:szCs w:val="32"/>
          <w:highlight w:val="none"/>
          <w:lang w:eastAsia="zh-CN" w:bidi="ar"/>
        </w:rPr>
      </w:pPr>
      <w:r>
        <w:rPr>
          <w:rFonts w:hint="eastAsia" w:ascii="仿宋_GB2312" w:hAnsi="Arial" w:eastAsia="仿宋_GB2312" w:cs="Arial"/>
          <w:b/>
          <w:bCs w:val="0"/>
          <w:snapToGrid w:val="0"/>
          <w:color w:val="000000"/>
          <w:kern w:val="0"/>
          <w:sz w:val="32"/>
          <w:szCs w:val="32"/>
          <w:highlight w:val="none"/>
          <w:lang w:val="en-US" w:eastAsia="zh-CN"/>
        </w:rPr>
        <w:t>3.2.2 教务处</w:t>
      </w:r>
      <w:r>
        <w:rPr>
          <w:rFonts w:hint="eastAsia" w:ascii="仿宋_GB2312" w:hAnsi="仿宋_GB2312" w:eastAsia="仿宋_GB2312" w:cs="仿宋_GB2312"/>
          <w:sz w:val="32"/>
          <w:szCs w:val="32"/>
          <w:highlight w:val="none"/>
          <w:lang w:val="en-US" w:eastAsia="zh-CN"/>
        </w:rPr>
        <w:t xml:space="preserve"> </w:t>
      </w:r>
      <w:r>
        <w:rPr>
          <w:rFonts w:hint="eastAsia" w:ascii="仿宋_GB2312" w:hAnsi="宋体" w:eastAsia="仿宋_GB2312" w:cs="仿宋_GB2312"/>
          <w:snapToGrid w:val="0"/>
          <w:color w:val="000000"/>
          <w:kern w:val="0"/>
          <w:sz w:val="32"/>
          <w:szCs w:val="32"/>
          <w:highlight w:val="none"/>
          <w:lang w:bidi="ar"/>
        </w:rPr>
        <w:t>近三年出版应用型教材X部，其中获批“十四五”职业教育国家规划教材1部，省级一流教材2部</w:t>
      </w:r>
      <w:r>
        <w:rPr>
          <w:rFonts w:hint="eastAsia" w:ascii="仿宋_GB2312" w:hAnsi="宋体" w:eastAsia="仿宋_GB2312" w:cs="仿宋_GB2312"/>
          <w:snapToGrid w:val="0"/>
          <w:color w:val="000000"/>
          <w:kern w:val="0"/>
          <w:sz w:val="32"/>
          <w:szCs w:val="32"/>
          <w:highlight w:val="none"/>
          <w:lang w:eastAsia="zh-CN" w:bidi="ar"/>
        </w:rPr>
        <w:t>。</w:t>
      </w:r>
    </w:p>
    <w:p>
      <w:pPr>
        <w:keepNext w:val="0"/>
        <w:keepLines w:val="0"/>
        <w:pageBreakBefore w:val="0"/>
        <w:wordWrap/>
        <w:overflowPunct/>
        <w:topLinePunct w:val="0"/>
        <w:bidi w:val="0"/>
        <w:ind w:firstLine="643" w:firstLineChars="200"/>
        <w:jc w:val="left"/>
        <w:rPr>
          <w:rFonts w:hint="eastAsia" w:ascii="仿宋_GB2312" w:hAnsi="宋体" w:eastAsia="仿宋_GB2312" w:cs="仿宋_GB2312"/>
          <w:snapToGrid w:val="0"/>
          <w:color w:val="000000"/>
          <w:kern w:val="0"/>
          <w:sz w:val="32"/>
          <w:szCs w:val="32"/>
          <w:highlight w:val="none"/>
          <w:lang w:val="en-US" w:eastAsia="zh-CN" w:bidi="ar"/>
        </w:rPr>
      </w:pPr>
      <w:r>
        <w:rPr>
          <w:rFonts w:hint="eastAsia" w:ascii="仿宋_GB2312" w:hAnsi="Arial" w:eastAsia="仿宋_GB2312" w:cs="Arial"/>
          <w:b/>
          <w:bCs w:val="0"/>
          <w:snapToGrid w:val="0"/>
          <w:color w:val="000000"/>
          <w:kern w:val="0"/>
          <w:sz w:val="32"/>
          <w:szCs w:val="32"/>
          <w:highlight w:val="none"/>
          <w:lang w:val="en-US" w:eastAsia="zh-CN"/>
        </w:rPr>
        <w:t>3.2.3 网络中心、实验中、教务处</w:t>
      </w:r>
      <w:r>
        <w:rPr>
          <w:rFonts w:hint="eastAsia" w:ascii="仿宋_GB2312" w:hAnsi="宋体" w:eastAsia="仿宋_GB2312" w:cs="仿宋_GB2312"/>
          <w:snapToGrid w:val="0"/>
          <w:color w:val="000000"/>
          <w:kern w:val="0"/>
          <w:sz w:val="32"/>
          <w:szCs w:val="32"/>
          <w:highlight w:val="none"/>
          <w:lang w:val="en-US" w:eastAsia="zh-CN" w:bidi="ar"/>
        </w:rPr>
        <w:t xml:space="preserve"> 多媒体及智慧教室207间;建有实验室365个,其中虚拟仿真实验室9间，微纳光电技术与智能应用实验室5间；建成线上课程资源98门，开设虚拟仿真实验教学项目X个。近三年，智慧教室开课X门次，授课X学时，参与学生X人次；教学平台每学期活跃教师近千人，开设线上线下混合式课程X门次；教师获全省高校教师信息化教学比赛、教学创新大赛等省级奖励X项，获优秀共享课程和在线教学优秀案例X项。</w:t>
      </w:r>
    </w:p>
    <w:p>
      <w:pPr>
        <w:keepNext w:val="0"/>
        <w:keepLines w:val="0"/>
        <w:pageBreakBefore w:val="0"/>
        <w:wordWrap/>
        <w:overflowPunct/>
        <w:topLinePunct w:val="0"/>
        <w:bidi w:val="0"/>
        <w:ind w:firstLine="643" w:firstLineChars="200"/>
        <w:jc w:val="left"/>
        <w:rPr>
          <w:rFonts w:hint="eastAsia" w:ascii="仿宋_GB2312" w:hAnsi="宋体" w:eastAsia="仿宋_GB2312" w:cs="仿宋_GB2312"/>
          <w:snapToGrid w:val="0"/>
          <w:color w:val="000000"/>
          <w:kern w:val="0"/>
          <w:sz w:val="32"/>
          <w:szCs w:val="32"/>
          <w:highlight w:val="none"/>
          <w:lang w:val="en-US" w:eastAsia="zh-CN" w:bidi="ar"/>
        </w:rPr>
      </w:pPr>
      <w:r>
        <w:rPr>
          <w:rFonts w:hint="eastAsia" w:ascii="仿宋_GB2312" w:hAnsi="Arial" w:eastAsia="仿宋_GB2312" w:cs="Arial"/>
          <w:b/>
          <w:bCs w:val="0"/>
          <w:snapToGrid w:val="0"/>
          <w:color w:val="000000"/>
          <w:kern w:val="0"/>
          <w:sz w:val="32"/>
          <w:szCs w:val="32"/>
          <w:highlight w:val="none"/>
          <w:lang w:val="en-US" w:eastAsia="zh-CN"/>
        </w:rPr>
        <w:t>3.2.4</w:t>
      </w:r>
      <w:r>
        <w:rPr>
          <w:rFonts w:hint="eastAsia" w:ascii="仿宋_GB2312" w:hAnsi="宋体" w:eastAsia="仿宋_GB2312" w:cs="仿宋_GB2312"/>
          <w:snapToGrid w:val="0"/>
          <w:color w:val="000000"/>
          <w:kern w:val="0"/>
          <w:sz w:val="32"/>
          <w:szCs w:val="32"/>
          <w:highlight w:val="none"/>
          <w:lang w:val="en-US" w:eastAsia="zh-CN" w:bidi="ar"/>
        </w:rPr>
        <w:t xml:space="preserve"> 近三年，设立专项经费资助将技术发展成果转化为自制仪器设备和软件X项，开出实验课程X门、实验项目X个。产学研合作项目转化为实验项目X项、教学典型案例X个，学生依托科研项目支撑发表论文X篇、授权专利X项、完成毕业论文（设计）1060篇。</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kern w:val="0"/>
          <w:sz w:val="32"/>
          <w:szCs w:val="32"/>
          <w:highlight w:val="none"/>
          <w:shd w:val="clear" w:color="auto" w:fill="FFFFFF"/>
        </w:rPr>
      </w:pPr>
      <w:r>
        <w:rPr>
          <w:rFonts w:hint="eastAsia" w:ascii="仿宋_GB2312" w:hAnsi="Arial" w:eastAsia="仿宋_GB2312" w:cs="Arial"/>
          <w:b/>
          <w:bCs w:val="0"/>
          <w:snapToGrid w:val="0"/>
          <w:color w:val="000000"/>
          <w:kern w:val="0"/>
          <w:sz w:val="32"/>
          <w:szCs w:val="32"/>
          <w:highlight w:val="none"/>
          <w:lang w:val="en-US" w:eastAsia="zh-CN"/>
        </w:rPr>
        <w:t>4.1.1 人事处</w:t>
      </w:r>
      <w:r>
        <w:rPr>
          <w:rFonts w:hint="eastAsia" w:ascii="仿宋_GB2312" w:hAnsi="宋体" w:eastAsia="仿宋_GB2312" w:cs="仿宋_GB2312"/>
          <w:snapToGrid w:val="0"/>
          <w:color w:val="000000"/>
          <w:kern w:val="0"/>
          <w:sz w:val="32"/>
          <w:szCs w:val="32"/>
          <w:highlight w:val="none"/>
          <w:lang w:val="en-US" w:eastAsia="zh-CN" w:bidi="ar"/>
        </w:rPr>
        <w:t xml:space="preserve"> </w:t>
      </w:r>
      <w:r>
        <w:rPr>
          <w:rFonts w:hint="eastAsia" w:ascii="仿宋_GB2312" w:hAnsi="仿宋_GB2312" w:eastAsia="仿宋_GB2312" w:cs="仿宋_GB2312"/>
          <w:snapToGrid w:val="0"/>
          <w:kern w:val="0"/>
          <w:sz w:val="32"/>
          <w:szCs w:val="32"/>
          <w:highlight w:val="none"/>
          <w:shd w:val="clear" w:color="auto" w:fill="FFFFFF"/>
        </w:rPr>
        <w:t>近三年，累计培训教师X人次</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kern w:val="0"/>
          <w:sz w:val="32"/>
          <w:szCs w:val="32"/>
          <w:highlight w:val="none"/>
          <w:shd w:val="clear" w:color="auto" w:fill="FFFFFF"/>
        </w:rPr>
      </w:pPr>
      <w:r>
        <w:rPr>
          <w:rFonts w:hint="eastAsia" w:ascii="仿宋_GB2312" w:hAnsi="Arial" w:eastAsia="仿宋_GB2312" w:cs="Arial"/>
          <w:b/>
          <w:bCs w:val="0"/>
          <w:snapToGrid w:val="0"/>
          <w:color w:val="000000"/>
          <w:kern w:val="0"/>
          <w:sz w:val="32"/>
          <w:szCs w:val="32"/>
          <w:highlight w:val="none"/>
          <w:lang w:val="en-US" w:eastAsia="zh-CN"/>
        </w:rPr>
        <w:t>4.1.2 宣传部</w:t>
      </w:r>
      <w:r>
        <w:rPr>
          <w:rFonts w:hint="eastAsia" w:ascii="仿宋_GB2312" w:hAnsi="仿宋_GB2312" w:eastAsia="仿宋_GB2312" w:cs="仿宋_GB2312"/>
          <w:snapToGrid w:val="0"/>
          <w:kern w:val="0"/>
          <w:sz w:val="32"/>
          <w:szCs w:val="32"/>
          <w:highlight w:val="none"/>
          <w:shd w:val="clear" w:color="auto" w:fill="FFFFFF"/>
          <w:lang w:val="en-US" w:eastAsia="zh-CN"/>
        </w:rPr>
        <w:t xml:space="preserve"> </w:t>
      </w:r>
      <w:r>
        <w:rPr>
          <w:rFonts w:hint="eastAsia" w:ascii="仿宋_GB2312" w:hAnsi="仿宋_GB2312" w:eastAsia="仿宋_GB2312" w:cs="仿宋_GB2312"/>
          <w:snapToGrid w:val="0"/>
          <w:kern w:val="0"/>
          <w:sz w:val="32"/>
          <w:szCs w:val="32"/>
          <w:highlight w:val="none"/>
          <w:shd w:val="clear" w:color="auto" w:fill="FFFFFF"/>
        </w:rPr>
        <w:t>近三年，开展“入职宣誓仪式”“开学第一课”、教师事迹报告会等活动20余次。近三年，评选</w:t>
      </w:r>
      <w:r>
        <w:rPr>
          <w:rFonts w:hint="eastAsia" w:ascii="仿宋_GB2312" w:hAnsi="仿宋_GB2312" w:eastAsia="仿宋_GB2312" w:cs="仿宋_GB2312"/>
          <w:snapToGrid w:val="0"/>
          <w:color w:val="000000"/>
          <w:kern w:val="0"/>
          <w:sz w:val="32"/>
          <w:szCs w:val="32"/>
          <w:highlight w:val="none"/>
        </w:rPr>
        <w:t>“最美教师”和“教书育人楷模”各20名，组织校级荣休仪式5次</w:t>
      </w:r>
      <w:r>
        <w:rPr>
          <w:rFonts w:hint="eastAsia" w:ascii="仿宋_GB2312" w:hAnsi="仿宋_GB2312" w:eastAsia="仿宋_GB2312" w:cs="仿宋_GB2312"/>
          <w:snapToGrid w:val="0"/>
          <w:kern w:val="0"/>
          <w:sz w:val="32"/>
          <w:szCs w:val="32"/>
          <w:highlight w:val="none"/>
          <w:shd w:val="clear" w:color="auto" w:fill="FFFFFF"/>
        </w:rPr>
        <w:t>。</w:t>
      </w:r>
    </w:p>
    <w:p>
      <w:pPr>
        <w:keepNext w:val="0"/>
        <w:keepLines w:val="0"/>
        <w:pageBreakBefore w:val="0"/>
        <w:wordWrap/>
        <w:overflowPunct/>
        <w:topLinePunct w:val="0"/>
        <w:bidi w:val="0"/>
        <w:ind w:firstLine="640" w:firstLineChars="200"/>
        <w:jc w:val="left"/>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shd w:val="clear" w:color="auto" w:fill="FFFFFF"/>
          <w:lang w:val="en-US" w:eastAsia="zh-CN"/>
        </w:rPr>
        <w:t xml:space="preserve">4.2.1 </w:t>
      </w:r>
      <w:r>
        <w:rPr>
          <w:rFonts w:hint="eastAsia" w:ascii="Arial" w:hAnsi="Arial" w:eastAsia="仿宋_GB2312" w:cs="Arial"/>
          <w:b/>
          <w:bCs/>
          <w:snapToGrid w:val="0"/>
          <w:color w:val="000000"/>
          <w:sz w:val="32"/>
          <w:szCs w:val="32"/>
          <w:highlight w:val="none"/>
          <w:lang w:val="en-US" w:eastAsia="zh-CN"/>
        </w:rPr>
        <w:t xml:space="preserve">人事处、教务处、科研处  </w:t>
      </w:r>
      <w:r>
        <w:rPr>
          <w:rFonts w:hint="eastAsia" w:ascii="仿宋_GB2312" w:hAnsi="仿宋_GB2312" w:eastAsia="仿宋_GB2312" w:cs="仿宋_GB2312"/>
          <w:snapToGrid w:val="0"/>
          <w:kern w:val="0"/>
          <w:sz w:val="32"/>
          <w:szCs w:val="32"/>
          <w:highlight w:val="none"/>
        </w:rPr>
        <w:t>省教指委委员X人。近三年，教师课程教学质量评价良好率90%以上，拥有省一流课程25门、省思政“金课”3门、省课程</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思政示范课程</w:t>
      </w:r>
      <w:r>
        <w:rPr>
          <w:rFonts w:hint="eastAsia" w:ascii="仿宋_GB2312" w:hAnsi="仿宋_GB2312" w:eastAsia="仿宋_GB2312" w:cs="仿宋_GB2312"/>
          <w:snapToGrid w:val="0"/>
          <w:kern w:val="0"/>
          <w:sz w:val="32"/>
          <w:szCs w:val="32"/>
          <w:highlight w:val="red"/>
        </w:rPr>
        <w:t>2</w:t>
      </w:r>
      <w:r>
        <w:rPr>
          <w:rFonts w:hint="eastAsia" w:ascii="仿宋_GB2312" w:hAnsi="仿宋_GB2312" w:eastAsia="仿宋_GB2312" w:cs="仿宋_GB2312"/>
          <w:snapToGrid w:val="0"/>
          <w:kern w:val="0"/>
          <w:sz w:val="32"/>
          <w:szCs w:val="32"/>
          <w:highlight w:val="none"/>
        </w:rPr>
        <w:t>门，全省联盟线上课程98门。获省级及以上教学竞赛奖励19项，其中获全国高校教师教学创新大赛三等奖1项。</w:t>
      </w:r>
      <w:r>
        <w:rPr>
          <w:rFonts w:ascii="仿宋_GB2312" w:hAnsi="仿宋_GB2312" w:eastAsia="仿宋_GB2312" w:cs="仿宋_GB2312"/>
          <w:snapToGrid w:val="0"/>
          <w:kern w:val="0"/>
          <w:sz w:val="32"/>
          <w:szCs w:val="32"/>
          <w:highlight w:val="none"/>
        </w:rPr>
        <w:t>近三年，</w:t>
      </w:r>
      <w:r>
        <w:rPr>
          <w:rFonts w:hint="eastAsia" w:ascii="仿宋_GB2312" w:hAnsi="仿宋_GB2312" w:eastAsia="仿宋_GB2312" w:cs="仿宋_GB2312"/>
          <w:snapToGrid w:val="0"/>
          <w:kern w:val="0"/>
          <w:sz w:val="32"/>
          <w:szCs w:val="32"/>
          <w:highlight w:val="none"/>
        </w:rPr>
        <w:t>签订成果转化合同X项，科技成果转让和技术服务等横向项目X项，合同金额X万元</w:t>
      </w:r>
      <w:r>
        <w:rPr>
          <w:rFonts w:ascii="仿宋_GB2312" w:hAnsi="仿宋_GB2312" w:eastAsia="仿宋_GB2312" w:cs="仿宋_GB2312"/>
          <w:snapToGrid w:val="0"/>
          <w:kern w:val="0"/>
          <w:sz w:val="32"/>
          <w:szCs w:val="32"/>
          <w:highlight w:val="none"/>
        </w:rPr>
        <w:t>，授权专利</w:t>
      </w:r>
      <w:r>
        <w:rPr>
          <w:rFonts w:hint="eastAsia" w:ascii="仿宋_GB2312" w:hAnsi="仿宋_GB2312" w:eastAsia="仿宋_GB2312" w:cs="仿宋_GB2312"/>
          <w:snapToGrid w:val="0"/>
          <w:kern w:val="0"/>
          <w:sz w:val="32"/>
          <w:szCs w:val="32"/>
          <w:highlight w:val="none"/>
        </w:rPr>
        <w:t>153</w:t>
      </w:r>
      <w:r>
        <w:rPr>
          <w:rFonts w:ascii="仿宋_GB2312" w:hAnsi="仿宋_GB2312" w:eastAsia="仿宋_GB2312" w:cs="仿宋_GB2312"/>
          <w:snapToGrid w:val="0"/>
          <w:kern w:val="0"/>
          <w:sz w:val="32"/>
          <w:szCs w:val="32"/>
          <w:highlight w:val="none"/>
        </w:rPr>
        <w:t>件，指导学生获</w:t>
      </w:r>
      <w:r>
        <w:rPr>
          <w:rFonts w:hint="eastAsia" w:ascii="仿宋_GB2312" w:hAnsi="仿宋_GB2312" w:eastAsia="仿宋_GB2312" w:cs="仿宋_GB2312"/>
          <w:snapToGrid w:val="0"/>
          <w:kern w:val="0"/>
          <w:sz w:val="32"/>
          <w:szCs w:val="32"/>
          <w:highlight w:val="none"/>
        </w:rPr>
        <w:t>省部级以上竞赛奖励</w:t>
      </w:r>
      <w:r>
        <w:rPr>
          <w:rFonts w:ascii="仿宋_GB2312" w:hAnsi="仿宋_GB2312" w:eastAsia="仿宋_GB2312" w:cs="仿宋_GB2312"/>
          <w:snapToGrid w:val="0"/>
          <w:kern w:val="0"/>
          <w:sz w:val="32"/>
          <w:szCs w:val="32"/>
          <w:highlight w:val="none"/>
        </w:rPr>
        <w:t>1126项。</w:t>
      </w:r>
    </w:p>
    <w:p>
      <w:pPr>
        <w:keepNext w:val="0"/>
        <w:keepLines w:val="0"/>
        <w:pageBreakBefore w:val="0"/>
        <w:wordWrap/>
        <w:overflowPunct/>
        <w:topLinePunct w:val="0"/>
        <w:bidi w:val="0"/>
        <w:ind w:firstLine="643" w:firstLineChars="200"/>
        <w:jc w:val="left"/>
        <w:rPr>
          <w:rFonts w:hint="eastAsia" w:ascii="仿宋_GB2312" w:hAnsi="黑体" w:eastAsia="仿宋_GB2312" w:cs="Arial"/>
          <w:snapToGrid w:val="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4.2.2 教务处 人事处</w:t>
      </w: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黑体" w:eastAsia="仿宋_GB2312" w:cs="Arial"/>
          <w:snapToGrid w:val="0"/>
          <w:color w:val="000000"/>
          <w:kern w:val="0"/>
          <w:sz w:val="32"/>
          <w:szCs w:val="32"/>
          <w:highlight w:val="none"/>
          <w:lang w:eastAsia="zh"/>
        </w:rPr>
        <w:t>近三年</w:t>
      </w:r>
      <w:r>
        <w:rPr>
          <w:rFonts w:hint="eastAsia" w:ascii="仿宋_GB2312" w:hAnsi="黑体" w:eastAsia="仿宋_GB2312" w:cs="Arial"/>
          <w:snapToGrid w:val="0"/>
          <w:color w:val="000000"/>
          <w:kern w:val="0"/>
          <w:sz w:val="32"/>
          <w:szCs w:val="32"/>
          <w:highlight w:val="none"/>
        </w:rPr>
        <w:t>，</w:t>
      </w:r>
      <w:r>
        <w:rPr>
          <w:rFonts w:hint="eastAsia" w:ascii="仿宋_GB2312" w:hAnsi="黑体" w:eastAsia="仿宋_GB2312" w:cs="Arial"/>
          <w:snapToGrid w:val="0"/>
          <w:color w:val="000000"/>
          <w:kern w:val="0"/>
          <w:sz w:val="32"/>
          <w:szCs w:val="32"/>
          <w:highlight w:val="none"/>
          <w:lang w:eastAsia="zh"/>
        </w:rPr>
        <w:t>累计投入教师培训经费</w:t>
      </w:r>
      <w:r>
        <w:rPr>
          <w:rFonts w:hint="eastAsia" w:ascii="仿宋_GB2312" w:hAnsi="黑体" w:eastAsia="仿宋_GB2312" w:cs="Arial"/>
          <w:snapToGrid w:val="0"/>
          <w:color w:val="000000"/>
          <w:kern w:val="0"/>
          <w:sz w:val="32"/>
          <w:szCs w:val="32"/>
          <w:highlight w:val="none"/>
        </w:rPr>
        <w:t>X</w:t>
      </w:r>
      <w:r>
        <w:rPr>
          <w:rFonts w:hint="eastAsia" w:ascii="仿宋_GB2312" w:hAnsi="黑体" w:eastAsia="仿宋_GB2312" w:cs="Arial"/>
          <w:snapToGrid w:val="0"/>
          <w:color w:val="000000"/>
          <w:kern w:val="0"/>
          <w:sz w:val="32"/>
          <w:szCs w:val="32"/>
          <w:highlight w:val="none"/>
          <w:lang w:eastAsia="zh"/>
        </w:rPr>
        <w:t>万元，</w:t>
      </w:r>
      <w:r>
        <w:rPr>
          <w:rFonts w:hint="eastAsia" w:ascii="仿宋_GB2312" w:hAnsi="黑体" w:eastAsia="仿宋_GB2312" w:cs="Arial"/>
          <w:snapToGrid w:val="0"/>
          <w:color w:val="000000"/>
          <w:kern w:val="0"/>
          <w:sz w:val="32"/>
          <w:szCs w:val="32"/>
          <w:highlight w:val="none"/>
        </w:rPr>
        <w:t>近三年，学校累计开展教学能力提升培训X场，参训教师达X人次，教师参与各级各类教学竞赛超过X人次，其中获得省部级以上奖励26项</w:t>
      </w:r>
      <w:r>
        <w:rPr>
          <w:rFonts w:hint="eastAsia" w:ascii="仿宋_GB2312" w:hAnsi="黑体" w:eastAsia="仿宋_GB2312" w:cs="Arial"/>
          <w:snapToGrid w:val="0"/>
          <w:color w:val="000000"/>
          <w:kern w:val="0"/>
          <w:sz w:val="32"/>
          <w:szCs w:val="32"/>
          <w:highlight w:val="none"/>
          <w:lang w:eastAsia="zh-CN"/>
        </w:rPr>
        <w:t>。</w:t>
      </w:r>
      <w:r>
        <w:rPr>
          <w:rFonts w:hint="eastAsia" w:ascii="仿宋_GB2312" w:hAnsi="黑体" w:eastAsia="仿宋_GB2312" w:cs="Arial"/>
          <w:snapToGrid w:val="0"/>
          <w:color w:val="000000"/>
          <w:kern w:val="0"/>
          <w:sz w:val="32"/>
          <w:szCs w:val="32"/>
          <w:highlight w:val="none"/>
          <w:lang w:eastAsia="zh"/>
        </w:rPr>
        <w:t>建</w:t>
      </w:r>
      <w:r>
        <w:rPr>
          <w:rFonts w:hint="eastAsia" w:ascii="仿宋_GB2312" w:hAnsi="黑体" w:eastAsia="仿宋_GB2312" w:cs="Arial"/>
          <w:snapToGrid w:val="0"/>
          <w:color w:val="000000"/>
          <w:kern w:val="0"/>
          <w:sz w:val="32"/>
          <w:szCs w:val="32"/>
          <w:highlight w:val="none"/>
        </w:rPr>
        <w:t>有</w:t>
      </w:r>
      <w:r>
        <w:rPr>
          <w:rFonts w:hint="eastAsia" w:ascii="仿宋_GB2312" w:hAnsi="黑体" w:eastAsia="仿宋_GB2312" w:cs="Arial"/>
          <w:snapToGrid w:val="0"/>
          <w:color w:val="000000"/>
          <w:kern w:val="0"/>
          <w:sz w:val="32"/>
          <w:szCs w:val="32"/>
          <w:highlight w:val="none"/>
          <w:lang w:eastAsia="zh"/>
        </w:rPr>
        <w:t>教研室、实验室等基层教学组织</w:t>
      </w:r>
      <w:r>
        <w:rPr>
          <w:rFonts w:hint="eastAsia" w:ascii="仿宋_GB2312" w:hAnsi="黑体" w:eastAsia="仿宋_GB2312" w:cs="Arial"/>
          <w:snapToGrid w:val="0"/>
          <w:color w:val="000000"/>
          <w:kern w:val="0"/>
          <w:sz w:val="32"/>
          <w:szCs w:val="32"/>
          <w:highlight w:val="none"/>
        </w:rPr>
        <w:t>174个</w:t>
      </w:r>
      <w:r>
        <w:rPr>
          <w:rFonts w:hint="eastAsia" w:ascii="仿宋_GB2312" w:hAnsi="黑体" w:eastAsia="仿宋_GB2312" w:cs="Arial"/>
          <w:snapToGrid w:val="0"/>
          <w:color w:val="000000"/>
          <w:kern w:val="0"/>
          <w:sz w:val="32"/>
          <w:szCs w:val="32"/>
          <w:highlight w:val="none"/>
          <w:lang w:eastAsia="zh"/>
        </w:rPr>
        <w:t>，</w:t>
      </w:r>
      <w:r>
        <w:rPr>
          <w:rFonts w:hint="eastAsia" w:ascii="仿宋_GB2312" w:hAnsi="黑体" w:eastAsia="仿宋_GB2312" w:cs="Arial"/>
          <w:snapToGrid w:val="0"/>
          <w:color w:val="000000"/>
          <w:kern w:val="0"/>
          <w:sz w:val="32"/>
          <w:szCs w:val="32"/>
          <w:highlight w:val="none"/>
        </w:rPr>
        <w:t>其中虚拟教研室9个</w:t>
      </w:r>
      <w:r>
        <w:rPr>
          <w:rFonts w:hint="eastAsia" w:ascii="仿宋_GB2312" w:hAnsi="黑体" w:eastAsia="仿宋_GB2312" w:cs="Arial"/>
          <w:snapToGrid w:val="0"/>
          <w:color w:val="000000"/>
          <w:kern w:val="0"/>
          <w:sz w:val="32"/>
          <w:szCs w:val="32"/>
          <w:highlight w:val="none"/>
          <w:lang w:eastAsia="zh-CN"/>
        </w:rPr>
        <w:t>。</w:t>
      </w:r>
      <w:r>
        <w:rPr>
          <w:rFonts w:hint="eastAsia" w:ascii="仿宋_GB2312" w:hAnsi="黑体" w:eastAsia="仿宋_GB2312" w:cs="Arial"/>
          <w:snapToGrid w:val="0"/>
          <w:color w:val="000000"/>
          <w:kern w:val="0"/>
          <w:sz w:val="32"/>
          <w:szCs w:val="32"/>
          <w:highlight w:val="none"/>
        </w:rPr>
        <w:t>近三年，获</w:t>
      </w:r>
      <w:r>
        <w:rPr>
          <w:rFonts w:hint="eastAsia" w:ascii="仿宋_GB2312" w:hAnsi="黑体" w:eastAsia="仿宋_GB2312" w:cs="Arial"/>
          <w:snapToGrid w:val="0"/>
          <w:kern w:val="0"/>
          <w:sz w:val="32"/>
          <w:szCs w:val="32"/>
          <w:highlight w:val="none"/>
        </w:rPr>
        <w:t>“十四五”职业教育国家规划教材</w:t>
      </w:r>
      <w:r>
        <w:rPr>
          <w:rFonts w:ascii="仿宋_GB2312" w:hAnsi="黑体" w:eastAsia="仿宋_GB2312" w:cs="Arial"/>
          <w:snapToGrid w:val="0"/>
          <w:kern w:val="0"/>
          <w:sz w:val="32"/>
          <w:szCs w:val="32"/>
          <w:highlight w:val="none"/>
        </w:rPr>
        <w:t>1</w:t>
      </w:r>
      <w:r>
        <w:rPr>
          <w:rFonts w:hint="eastAsia" w:ascii="仿宋_GB2312" w:hAnsi="黑体" w:eastAsia="仿宋_GB2312" w:cs="Arial"/>
          <w:snapToGrid w:val="0"/>
          <w:kern w:val="0"/>
          <w:sz w:val="32"/>
          <w:szCs w:val="32"/>
          <w:highlight w:val="none"/>
        </w:rPr>
        <w:t>部、省一流教材2部，获省级教学成果奖6项、</w:t>
      </w:r>
      <w:r>
        <w:rPr>
          <w:rFonts w:hint="eastAsia" w:ascii="仿宋_GB2312" w:hAnsi="黑体" w:eastAsia="仿宋_GB2312" w:cs="Arial"/>
          <w:snapToGrid w:val="0"/>
          <w:color w:val="000000"/>
          <w:kern w:val="0"/>
          <w:sz w:val="32"/>
          <w:szCs w:val="32"/>
          <w:highlight w:val="none"/>
        </w:rPr>
        <w:t>省级教学改革研究</w:t>
      </w:r>
      <w:r>
        <w:rPr>
          <w:rFonts w:hint="eastAsia" w:ascii="仿宋_GB2312" w:hAnsi="黑体" w:eastAsia="仿宋_GB2312" w:cs="Arial"/>
          <w:snapToGrid w:val="0"/>
          <w:kern w:val="0"/>
          <w:sz w:val="32"/>
          <w:szCs w:val="32"/>
          <w:highlight w:val="none"/>
        </w:rPr>
        <w:t>项目20项。</w:t>
      </w:r>
    </w:p>
    <w:p>
      <w:pPr>
        <w:keepNext w:val="0"/>
        <w:keepLines w:val="0"/>
        <w:pageBreakBefore w:val="0"/>
        <w:wordWrap/>
        <w:overflowPunct/>
        <w:topLinePunct w:val="0"/>
        <w:bidi w:val="0"/>
        <w:ind w:firstLine="643" w:firstLineChars="200"/>
        <w:jc w:val="left"/>
        <w:rPr>
          <w:rFonts w:hint="eastAsia" w:ascii="仿宋_GB2312" w:hAnsi="黑体" w:eastAsia="仿宋_GB2312" w:cs="Arial"/>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4.3.1 人事处</w:t>
      </w:r>
      <w:r>
        <w:rPr>
          <w:rFonts w:hint="eastAsia" w:ascii="仿宋_GB2312" w:hAnsi="黑体" w:eastAsia="仿宋_GB2312" w:cs="Arial"/>
          <w:snapToGrid w:val="0"/>
          <w:kern w:val="0"/>
          <w:sz w:val="32"/>
          <w:szCs w:val="32"/>
          <w:highlight w:val="none"/>
          <w:lang w:val="en-US" w:eastAsia="zh-CN"/>
        </w:rPr>
        <w:t xml:space="preserve"> </w:t>
      </w:r>
      <w:r>
        <w:rPr>
          <w:rFonts w:hint="eastAsia" w:ascii="仿宋_GB2312" w:hAnsi="黑体" w:eastAsia="仿宋_GB2312" w:cs="Arial"/>
          <w:snapToGrid w:val="0"/>
          <w:color w:val="000000"/>
          <w:kern w:val="0"/>
          <w:sz w:val="32"/>
          <w:szCs w:val="32"/>
          <w:highlight w:val="none"/>
        </w:rPr>
        <w:t>近三年累计发放各类教学奖励X万元。</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4.3.2 教务处</w:t>
      </w:r>
      <w:r>
        <w:rPr>
          <w:rFonts w:hint="eastAsia" w:ascii="仿宋_GB2312" w:hAnsi="黑体" w:eastAsia="仿宋_GB2312" w:cs="Arial"/>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近三年，获得省级以上教改项目20项、省级教学成果奖6项；51个招生本科专业中38个专业由教授、副教授担任专业负责人，其中4个国家级、8个省级一流专业建设点均由教授、副教授担任负责人。</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color w:val="000000"/>
          <w:sz w:val="32"/>
          <w:szCs w:val="32"/>
          <w:highlight w:val="none"/>
          <w:lang w:bidi="ar"/>
        </w:rPr>
      </w:pPr>
      <w:r>
        <w:rPr>
          <w:rFonts w:hint="eastAsia" w:ascii="仿宋_GB2312" w:hAnsi="Arial" w:eastAsia="仿宋_GB2312" w:cs="Arial"/>
          <w:b/>
          <w:bCs w:val="0"/>
          <w:snapToGrid w:val="0"/>
          <w:color w:val="000000"/>
          <w:kern w:val="0"/>
          <w:sz w:val="32"/>
          <w:szCs w:val="32"/>
          <w:highlight w:val="none"/>
          <w:lang w:val="en-US" w:eastAsia="zh-CN"/>
        </w:rPr>
        <w:t>4.4.1 人事处 组织部 宣传部</w:t>
      </w: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color w:val="000000"/>
          <w:sz w:val="32"/>
          <w:szCs w:val="32"/>
          <w:highlight w:val="none"/>
          <w:lang w:bidi="ar"/>
        </w:rPr>
        <w:t>近三年，开展课程思政线上线下培训X场，参训教师X人次，组织课程思政示范专业、示范课程和示范案例评选，参与教师X人次；获省级课程思政示范课程1门、省高校课程思政教学改革研究项目3项，全国课程思政示范案例教学大赛特等奖2项、一等奖2项、二等奖4项。。选派37名思政与党务干部上派下挂，完成第一书记帮扶、“四进”等工作；获山东学校思政课教师年度人物2人、山东高校优秀辅导员2人。</w:t>
      </w:r>
    </w:p>
    <w:p>
      <w:pPr>
        <w:keepNext w:val="0"/>
        <w:keepLines w:val="0"/>
        <w:pageBreakBefore w:val="0"/>
        <w:wordWrap/>
        <w:overflowPunct/>
        <w:topLinePunct w:val="0"/>
        <w:bidi w:val="0"/>
        <w:ind w:firstLine="643" w:firstLineChars="200"/>
        <w:jc w:val="left"/>
        <w:rPr>
          <w:rFonts w:hint="eastAsia" w:ascii="仿宋_GB2312" w:hAnsi="黑体" w:eastAsia="仿宋_GB2312" w:cs="Arial"/>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4.4.2 教务处</w:t>
      </w:r>
      <w:r>
        <w:rPr>
          <w:rFonts w:hint="eastAsia" w:ascii="仿宋_GB2312" w:hAnsi="仿宋_GB2312" w:eastAsia="仿宋_GB2312" w:cs="仿宋_GB2312"/>
          <w:snapToGrid w:val="0"/>
          <w:color w:val="000000"/>
          <w:sz w:val="32"/>
          <w:szCs w:val="32"/>
          <w:highlight w:val="none"/>
          <w:lang w:val="en-US" w:eastAsia="zh-CN" w:bidi="ar"/>
        </w:rPr>
        <w:t xml:space="preserve"> </w:t>
      </w:r>
      <w:r>
        <w:rPr>
          <w:rFonts w:hint="eastAsia" w:ascii="仿宋_GB2312" w:hAnsi="黑体" w:eastAsia="仿宋_GB2312" w:cs="Arial"/>
          <w:snapToGrid w:val="0"/>
          <w:color w:val="000000"/>
          <w:kern w:val="0"/>
          <w:sz w:val="32"/>
          <w:szCs w:val="32"/>
          <w:highlight w:val="none"/>
        </w:rPr>
        <w:t>近三年，开展教师教学能力提升培训</w:t>
      </w:r>
      <w:r>
        <w:rPr>
          <w:rFonts w:hint="eastAsia" w:ascii="仿宋_GB2312" w:hAnsi="黑体" w:eastAsia="仿宋_GB2312" w:cs="Arial"/>
          <w:snapToGrid w:val="0"/>
          <w:color w:val="000000"/>
          <w:kern w:val="0"/>
          <w:sz w:val="32"/>
          <w:szCs w:val="32"/>
          <w:highlight w:val="none"/>
          <w:lang w:eastAsia="zh"/>
        </w:rPr>
        <w:t>31</w:t>
      </w:r>
      <w:r>
        <w:rPr>
          <w:rFonts w:hint="eastAsia" w:ascii="仿宋_GB2312" w:hAnsi="黑体" w:eastAsia="仿宋_GB2312" w:cs="Arial"/>
          <w:snapToGrid w:val="0"/>
          <w:color w:val="000000"/>
          <w:kern w:val="0"/>
          <w:sz w:val="32"/>
          <w:szCs w:val="32"/>
          <w:highlight w:val="none"/>
        </w:rPr>
        <w:t>场，参与教师14</w:t>
      </w:r>
      <w:r>
        <w:rPr>
          <w:rFonts w:hint="eastAsia" w:ascii="仿宋_GB2312" w:hAnsi="黑体" w:eastAsia="仿宋_GB2312" w:cs="Arial"/>
          <w:snapToGrid w:val="0"/>
          <w:color w:val="000000"/>
          <w:kern w:val="0"/>
          <w:sz w:val="32"/>
          <w:szCs w:val="32"/>
          <w:highlight w:val="none"/>
          <w:lang w:eastAsia="zh"/>
        </w:rPr>
        <w:t>927</w:t>
      </w:r>
      <w:r>
        <w:rPr>
          <w:rFonts w:hint="eastAsia" w:ascii="仿宋_GB2312" w:hAnsi="黑体" w:eastAsia="仿宋_GB2312" w:cs="Arial"/>
          <w:snapToGrid w:val="0"/>
          <w:color w:val="000000"/>
          <w:kern w:val="0"/>
          <w:sz w:val="32"/>
          <w:szCs w:val="32"/>
          <w:highlight w:val="none"/>
        </w:rPr>
        <w:t>人次，培养助教</w:t>
      </w:r>
      <w:r>
        <w:rPr>
          <w:rFonts w:hint="eastAsia" w:ascii="仿宋_GB2312" w:hAnsi="黑体" w:eastAsia="仿宋_GB2312" w:cs="Arial"/>
          <w:snapToGrid w:val="0"/>
          <w:color w:val="000000"/>
          <w:kern w:val="0"/>
          <w:sz w:val="32"/>
          <w:szCs w:val="32"/>
          <w:highlight w:val="none"/>
          <w:lang w:eastAsia="zh"/>
        </w:rPr>
        <w:t>114</w:t>
      </w:r>
      <w:r>
        <w:rPr>
          <w:rFonts w:hint="eastAsia" w:ascii="仿宋_GB2312" w:hAnsi="黑体" w:eastAsia="仿宋_GB2312" w:cs="Arial"/>
          <w:snapToGrid w:val="0"/>
          <w:color w:val="000000"/>
          <w:kern w:val="0"/>
          <w:sz w:val="32"/>
          <w:szCs w:val="32"/>
          <w:highlight w:val="none"/>
        </w:rPr>
        <w:t>人，</w:t>
      </w:r>
      <w:r>
        <w:rPr>
          <w:rFonts w:hint="eastAsia" w:ascii="仿宋_GB2312" w:hAnsi="黑体" w:eastAsia="仿宋_GB2312" w:cs="Arial"/>
          <w:snapToGrid w:val="0"/>
          <w:color w:val="000000"/>
          <w:kern w:val="0"/>
          <w:sz w:val="32"/>
          <w:szCs w:val="32"/>
          <w:highlight w:val="none"/>
          <w:lang w:eastAsia="zh"/>
        </w:rPr>
        <w:t>省级及以上教师教学竞赛</w:t>
      </w:r>
      <w:r>
        <w:rPr>
          <w:rFonts w:hint="eastAsia" w:ascii="仿宋_GB2312" w:hAnsi="黑体" w:eastAsia="仿宋_GB2312" w:cs="Arial"/>
          <w:snapToGrid w:val="0"/>
          <w:color w:val="000000"/>
          <w:kern w:val="0"/>
          <w:sz w:val="32"/>
          <w:szCs w:val="32"/>
          <w:highlight w:val="none"/>
        </w:rPr>
        <w:t>获奖</w:t>
      </w:r>
      <w:r>
        <w:rPr>
          <w:rFonts w:hint="eastAsia" w:ascii="仿宋_GB2312" w:hAnsi="黑体" w:eastAsia="仿宋_GB2312" w:cs="Arial"/>
          <w:snapToGrid w:val="0"/>
          <w:color w:val="000000"/>
          <w:kern w:val="0"/>
          <w:sz w:val="32"/>
          <w:szCs w:val="32"/>
          <w:highlight w:val="none"/>
          <w:lang w:eastAsia="zh"/>
        </w:rPr>
        <w:t>26</w:t>
      </w:r>
      <w:r>
        <w:rPr>
          <w:rFonts w:hint="eastAsia" w:ascii="仿宋_GB2312" w:hAnsi="黑体" w:eastAsia="仿宋_GB2312" w:cs="Arial"/>
          <w:snapToGrid w:val="0"/>
          <w:color w:val="000000"/>
          <w:kern w:val="0"/>
          <w:sz w:val="32"/>
          <w:szCs w:val="32"/>
          <w:highlight w:val="none"/>
        </w:rPr>
        <w:t>项。现有基层教学组织</w:t>
      </w:r>
      <w:r>
        <w:rPr>
          <w:rFonts w:hint="eastAsia" w:ascii="仿宋_GB2312" w:hAnsi="黑体" w:eastAsia="仿宋_GB2312" w:cs="Arial"/>
          <w:snapToGrid w:val="0"/>
          <w:color w:val="000000"/>
          <w:kern w:val="0"/>
          <w:sz w:val="32"/>
          <w:szCs w:val="32"/>
          <w:highlight w:val="none"/>
          <w:lang w:eastAsia="zh"/>
        </w:rPr>
        <w:t>174</w:t>
      </w:r>
      <w:r>
        <w:rPr>
          <w:rFonts w:hint="eastAsia" w:ascii="仿宋_GB2312" w:hAnsi="黑体" w:eastAsia="仿宋_GB2312" w:cs="Arial"/>
          <w:snapToGrid w:val="0"/>
          <w:color w:val="000000"/>
          <w:kern w:val="0"/>
          <w:sz w:val="32"/>
          <w:szCs w:val="32"/>
          <w:highlight w:val="none"/>
        </w:rPr>
        <w:t>个，其中虚拟教研室</w:t>
      </w:r>
      <w:r>
        <w:rPr>
          <w:rFonts w:hint="eastAsia" w:ascii="仿宋_GB2312" w:hAnsi="黑体" w:eastAsia="仿宋_GB2312" w:cs="Arial"/>
          <w:snapToGrid w:val="0"/>
          <w:color w:val="000000"/>
          <w:kern w:val="0"/>
          <w:sz w:val="32"/>
          <w:szCs w:val="32"/>
          <w:highlight w:val="none"/>
          <w:lang w:eastAsia="zh"/>
        </w:rPr>
        <w:t>6</w:t>
      </w:r>
      <w:r>
        <w:rPr>
          <w:rFonts w:hint="eastAsia" w:ascii="仿宋_GB2312" w:hAnsi="黑体" w:eastAsia="仿宋_GB2312" w:cs="Arial"/>
          <w:snapToGrid w:val="0"/>
          <w:color w:val="000000"/>
          <w:kern w:val="0"/>
          <w:sz w:val="32"/>
          <w:szCs w:val="32"/>
          <w:highlight w:val="none"/>
        </w:rPr>
        <w:t>个，覆盖</w:t>
      </w:r>
      <w:r>
        <w:rPr>
          <w:rFonts w:hint="eastAsia" w:ascii="仿宋_GB2312" w:hAnsi="黑体" w:eastAsia="仿宋_GB2312" w:cs="Arial"/>
          <w:snapToGrid w:val="0"/>
          <w:color w:val="000000"/>
          <w:kern w:val="0"/>
          <w:sz w:val="32"/>
          <w:szCs w:val="32"/>
          <w:highlight w:val="none"/>
          <w:lang w:eastAsia="zh"/>
        </w:rPr>
        <w:t>51</w:t>
      </w:r>
      <w:r>
        <w:rPr>
          <w:rFonts w:hint="eastAsia" w:ascii="仿宋_GB2312" w:hAnsi="黑体" w:eastAsia="仿宋_GB2312" w:cs="Arial"/>
          <w:snapToGrid w:val="0"/>
          <w:color w:val="000000"/>
          <w:kern w:val="0"/>
          <w:sz w:val="32"/>
          <w:szCs w:val="32"/>
          <w:highlight w:val="none"/>
        </w:rPr>
        <w:t>个专业，涉及</w:t>
      </w:r>
      <w:r>
        <w:rPr>
          <w:rFonts w:hint="eastAsia" w:ascii="仿宋_GB2312" w:hAnsi="黑体" w:eastAsia="仿宋_GB2312" w:cs="Arial"/>
          <w:snapToGrid w:val="0"/>
          <w:color w:val="000000"/>
          <w:kern w:val="0"/>
          <w:sz w:val="32"/>
          <w:szCs w:val="32"/>
          <w:highlight w:val="none"/>
          <w:lang w:eastAsia="zh"/>
        </w:rPr>
        <w:t>17</w:t>
      </w:r>
      <w:r>
        <w:rPr>
          <w:rFonts w:hint="eastAsia" w:ascii="仿宋_GB2312" w:hAnsi="黑体" w:eastAsia="仿宋_GB2312" w:cs="Arial"/>
          <w:snapToGrid w:val="0"/>
          <w:color w:val="000000"/>
          <w:kern w:val="0"/>
          <w:sz w:val="32"/>
          <w:szCs w:val="32"/>
          <w:highlight w:val="none"/>
        </w:rPr>
        <w:t>个二级教学</w:t>
      </w:r>
      <w:r>
        <w:rPr>
          <w:rFonts w:hint="eastAsia" w:ascii="仿宋_GB2312" w:hAnsi="黑体" w:eastAsia="仿宋_GB2312" w:cs="Arial"/>
          <w:snapToGrid w:val="0"/>
          <w:kern w:val="0"/>
          <w:sz w:val="32"/>
          <w:szCs w:val="32"/>
          <w:highlight w:val="none"/>
        </w:rPr>
        <w:t>单位。</w:t>
      </w:r>
      <w:r>
        <w:rPr>
          <w:rFonts w:hint="eastAsia" w:ascii="仿宋_GB2312" w:hAnsi="黑体" w:eastAsia="仿宋_GB2312" w:cs="Arial"/>
          <w:snapToGrid w:val="0"/>
          <w:color w:val="000000"/>
          <w:kern w:val="0"/>
          <w:sz w:val="32"/>
          <w:szCs w:val="32"/>
          <w:highlight w:val="none"/>
        </w:rPr>
        <w:t>近三年，开展跟班助教工作</w:t>
      </w:r>
      <w:r>
        <w:rPr>
          <w:rFonts w:hint="eastAsia" w:ascii="仿宋_GB2312" w:hAnsi="黑体" w:eastAsia="仿宋_GB2312" w:cs="Arial"/>
          <w:snapToGrid w:val="0"/>
          <w:color w:val="000000"/>
          <w:kern w:val="0"/>
          <w:sz w:val="32"/>
          <w:szCs w:val="32"/>
          <w:highlight w:val="none"/>
          <w:lang w:eastAsia="zh"/>
        </w:rPr>
        <w:t>6</w:t>
      </w:r>
      <w:r>
        <w:rPr>
          <w:rFonts w:hint="eastAsia" w:ascii="仿宋_GB2312" w:hAnsi="黑体" w:eastAsia="仿宋_GB2312" w:cs="Arial"/>
          <w:snapToGrid w:val="0"/>
          <w:color w:val="000000"/>
          <w:kern w:val="0"/>
          <w:sz w:val="32"/>
          <w:szCs w:val="32"/>
          <w:highlight w:val="none"/>
        </w:rPr>
        <w:t>批次，参与教师</w:t>
      </w:r>
      <w:r>
        <w:rPr>
          <w:rFonts w:hint="eastAsia" w:ascii="仿宋_GB2312" w:hAnsi="黑体" w:eastAsia="仿宋_GB2312" w:cs="Arial"/>
          <w:snapToGrid w:val="0"/>
          <w:color w:val="000000"/>
          <w:kern w:val="0"/>
          <w:sz w:val="32"/>
          <w:szCs w:val="32"/>
          <w:highlight w:val="none"/>
          <w:lang w:eastAsia="zh"/>
        </w:rPr>
        <w:t>114</w:t>
      </w:r>
      <w:r>
        <w:rPr>
          <w:rFonts w:hint="eastAsia" w:ascii="仿宋_GB2312" w:hAnsi="黑体" w:eastAsia="仿宋_GB2312" w:cs="Arial"/>
          <w:snapToGrid w:val="0"/>
          <w:color w:val="000000"/>
          <w:kern w:val="0"/>
          <w:sz w:val="32"/>
          <w:szCs w:val="32"/>
          <w:highlight w:val="none"/>
        </w:rPr>
        <w:t>人</w:t>
      </w:r>
      <w:r>
        <w:rPr>
          <w:rFonts w:hint="eastAsia" w:ascii="仿宋_GB2312" w:hAnsi="黑体" w:eastAsia="仿宋_GB2312" w:cs="Arial"/>
          <w:snapToGrid w:val="0"/>
          <w:color w:val="000000"/>
          <w:kern w:val="0"/>
          <w:sz w:val="32"/>
          <w:szCs w:val="32"/>
          <w:highlight w:val="none"/>
          <w:lang w:eastAsia="zh"/>
        </w:rPr>
        <w:t>，省级</w:t>
      </w:r>
      <w:r>
        <w:rPr>
          <w:rFonts w:hint="eastAsia" w:ascii="仿宋_GB2312" w:hAnsi="黑体" w:eastAsia="仿宋_GB2312" w:cs="Arial"/>
          <w:snapToGrid w:val="0"/>
          <w:color w:val="000000"/>
          <w:kern w:val="0"/>
          <w:sz w:val="32"/>
          <w:szCs w:val="32"/>
          <w:highlight w:val="none"/>
        </w:rPr>
        <w:t>青教赛获奖</w:t>
      </w:r>
      <w:r>
        <w:rPr>
          <w:rFonts w:hint="eastAsia" w:ascii="仿宋_GB2312" w:hAnsi="黑体" w:eastAsia="仿宋_GB2312" w:cs="Arial"/>
          <w:snapToGrid w:val="0"/>
          <w:color w:val="000000"/>
          <w:kern w:val="0"/>
          <w:sz w:val="32"/>
          <w:szCs w:val="32"/>
          <w:highlight w:val="none"/>
          <w:lang w:eastAsia="zh"/>
        </w:rPr>
        <w:t>15</w:t>
      </w:r>
      <w:r>
        <w:rPr>
          <w:rFonts w:hint="eastAsia" w:ascii="仿宋_GB2312" w:hAnsi="黑体" w:eastAsia="仿宋_GB2312" w:cs="Arial"/>
          <w:snapToGrid w:val="0"/>
          <w:color w:val="000000"/>
          <w:kern w:val="0"/>
          <w:sz w:val="32"/>
          <w:szCs w:val="32"/>
          <w:highlight w:val="none"/>
        </w:rPr>
        <w:t>项，</w:t>
      </w:r>
      <w:r>
        <w:rPr>
          <w:rFonts w:hint="eastAsia" w:ascii="仿宋_GB2312" w:hAnsi="黑体" w:eastAsia="仿宋_GB2312" w:cs="Arial"/>
          <w:snapToGrid w:val="0"/>
          <w:kern w:val="0"/>
          <w:sz w:val="32"/>
          <w:szCs w:val="32"/>
          <w:highlight w:val="none"/>
        </w:rPr>
        <w:t>企业挂职</w:t>
      </w:r>
      <w:r>
        <w:rPr>
          <w:rFonts w:hint="eastAsia" w:ascii="仿宋_GB2312" w:hAnsi="黑体" w:eastAsia="仿宋_GB2312" w:cs="Arial"/>
          <w:snapToGrid w:val="0"/>
          <w:kern w:val="0"/>
          <w:sz w:val="32"/>
          <w:szCs w:val="32"/>
          <w:highlight w:val="none"/>
          <w:lang w:eastAsia="zh"/>
        </w:rPr>
        <w:t>474</w:t>
      </w:r>
      <w:r>
        <w:rPr>
          <w:rFonts w:hint="eastAsia" w:ascii="仿宋_GB2312" w:hAnsi="黑体" w:eastAsia="仿宋_GB2312" w:cs="Arial"/>
          <w:snapToGrid w:val="0"/>
          <w:kern w:val="0"/>
          <w:sz w:val="32"/>
          <w:szCs w:val="32"/>
          <w:highlight w:val="none"/>
        </w:rPr>
        <w:t>人。</w:t>
      </w:r>
    </w:p>
    <w:p>
      <w:pPr>
        <w:keepNext w:val="0"/>
        <w:keepLines w:val="0"/>
        <w:pageBreakBefore w:val="0"/>
        <w:widowControl/>
        <w:kinsoku w:val="0"/>
        <w:wordWrap/>
        <w:overflowPunct/>
        <w:topLinePunct w:val="0"/>
        <w:autoSpaceDE w:val="0"/>
        <w:autoSpaceDN w:val="0"/>
        <w:bidi w:val="0"/>
        <w:adjustRightInd w:val="0"/>
        <w:snapToGrid w:val="0"/>
        <w:spacing w:line="579" w:lineRule="exact"/>
        <w:ind w:firstLine="643" w:firstLineChars="200"/>
        <w:jc w:val="left"/>
        <w:textAlignment w:val="baseline"/>
        <w:rPr>
          <w:rFonts w:ascii="仿宋_GB2312" w:hAnsi="Arial" w:eastAsia="仿宋_GB2312" w:cs="Arial"/>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4.4.3 人事处 科研处</w:t>
      </w:r>
      <w:r>
        <w:rPr>
          <w:rFonts w:hint="eastAsia" w:ascii="仿宋_GB2312" w:hAnsi="黑体" w:eastAsia="仿宋_GB2312" w:cs="Arial"/>
          <w:snapToGrid w:val="0"/>
          <w:color w:val="000000"/>
          <w:kern w:val="0"/>
          <w:sz w:val="32"/>
          <w:szCs w:val="32"/>
          <w:highlight w:val="none"/>
          <w:lang w:val="en-US" w:eastAsia="zh-CN"/>
        </w:rPr>
        <w:t xml:space="preserve"> </w:t>
      </w:r>
      <w:r>
        <w:rPr>
          <w:rFonts w:hint="eastAsia" w:ascii="仿宋_GB2312" w:hAnsi="黑体" w:eastAsia="仿宋_GB2312" w:cs="Arial"/>
          <w:snapToGrid w:val="0"/>
          <w:color w:val="000000"/>
          <w:kern w:val="0"/>
          <w:sz w:val="32"/>
          <w:szCs w:val="32"/>
          <w:highlight w:val="none"/>
        </w:rPr>
        <w:t>近三年，派出挂职锻炼教师</w:t>
      </w:r>
      <w:r>
        <w:rPr>
          <w:rFonts w:ascii="仿宋_GB2312" w:hAnsi="黑体" w:eastAsia="仿宋_GB2312" w:cs="Arial"/>
          <w:snapToGrid w:val="0"/>
          <w:color w:val="000000"/>
          <w:kern w:val="0"/>
          <w:sz w:val="32"/>
          <w:szCs w:val="32"/>
          <w:highlight w:val="none"/>
        </w:rPr>
        <w:t>477</w:t>
      </w:r>
      <w:r>
        <w:rPr>
          <w:rFonts w:hint="eastAsia" w:ascii="仿宋_GB2312" w:hAnsi="黑体" w:eastAsia="仿宋_GB2312" w:cs="Arial"/>
          <w:snapToGrid w:val="0"/>
          <w:color w:val="000000"/>
          <w:kern w:val="0"/>
          <w:sz w:val="32"/>
          <w:szCs w:val="32"/>
          <w:highlight w:val="none"/>
        </w:rPr>
        <w:t>人次。累计参与专题研修的教师X人次</w:t>
      </w:r>
      <w:r>
        <w:rPr>
          <w:rFonts w:hint="eastAsia" w:ascii="仿宋_GB2312" w:hAnsi="黑体" w:eastAsia="仿宋_GB2312" w:cs="Arial"/>
          <w:snapToGrid w:val="0"/>
          <w:color w:val="000000"/>
          <w:kern w:val="0"/>
          <w:sz w:val="32"/>
          <w:szCs w:val="32"/>
          <w:highlight w:val="none"/>
          <w:lang w:eastAsia="zh-CN"/>
        </w:rPr>
        <w:t>。</w:t>
      </w:r>
      <w:r>
        <w:rPr>
          <w:rFonts w:hint="eastAsia" w:ascii="仿宋_GB2312" w:hAnsi="Arial" w:eastAsia="仿宋_GB2312" w:cs="Arial"/>
          <w:snapToGrid w:val="0"/>
          <w:color w:val="000000"/>
          <w:kern w:val="0"/>
          <w:sz w:val="32"/>
          <w:szCs w:val="32"/>
          <w:highlight w:val="none"/>
        </w:rPr>
        <w:t>获省高校教师信息化教学比赛一等奖3个、获省信息应用优秀案例X个；组织</w:t>
      </w:r>
      <w:r>
        <w:rPr>
          <w:rFonts w:hint="eastAsia" w:ascii="仿宋_GB2312" w:hAnsi="Arial" w:eastAsia="仿宋_GB2312" w:cs="Arial"/>
          <w:bCs/>
          <w:snapToGrid w:val="0"/>
          <w:color w:val="000000"/>
          <w:kern w:val="0"/>
          <w:sz w:val="32"/>
          <w:szCs w:val="32"/>
          <w:highlight w:val="none"/>
        </w:rPr>
        <w:t>信息化教学能力提升培训X场，参训教师达X人次；雨课堂、智慧树等智慧教学管理平台年均课堂教学互动达X万/次；建设线上课程资源X门</w:t>
      </w:r>
      <w:r>
        <w:rPr>
          <w:rFonts w:hint="eastAsia" w:ascii="仿宋_GB2312" w:hAnsi="Arial" w:eastAsia="仿宋_GB2312" w:cs="Arial"/>
          <w:b/>
          <w:snapToGrid w:val="0"/>
          <w:color w:val="000000"/>
          <w:kern w:val="0"/>
          <w:sz w:val="32"/>
          <w:szCs w:val="32"/>
          <w:highlight w:val="none"/>
        </w:rPr>
        <w:t>。</w:t>
      </w:r>
      <w:r>
        <w:rPr>
          <w:rFonts w:ascii="仿宋_GB2312" w:hAnsi="Arial" w:eastAsia="仿宋_GB2312" w:cs="Arial"/>
          <w:snapToGrid w:val="0"/>
          <w:color w:val="000000"/>
          <w:kern w:val="0"/>
          <w:sz w:val="32"/>
          <w:szCs w:val="32"/>
          <w:highlight w:val="none"/>
        </w:rPr>
        <w:t>承担横向课题</w:t>
      </w:r>
      <w:r>
        <w:rPr>
          <w:rFonts w:hint="eastAsia" w:ascii="仿宋_GB2312" w:hAnsi="Arial" w:eastAsia="仿宋_GB2312" w:cs="Arial"/>
          <w:snapToGrid w:val="0"/>
          <w:color w:val="000000"/>
          <w:kern w:val="0"/>
          <w:sz w:val="32"/>
          <w:szCs w:val="32"/>
          <w:highlight w:val="none"/>
        </w:rPr>
        <w:t>X</w:t>
      </w:r>
      <w:r>
        <w:rPr>
          <w:rFonts w:ascii="仿宋_GB2312" w:hAnsi="Arial" w:eastAsia="仿宋_GB2312" w:cs="Arial"/>
          <w:snapToGrid w:val="0"/>
          <w:color w:val="000000"/>
          <w:kern w:val="0"/>
          <w:sz w:val="32"/>
          <w:szCs w:val="32"/>
          <w:highlight w:val="none"/>
        </w:rPr>
        <w:t>项，合同金额</w:t>
      </w:r>
      <w:r>
        <w:rPr>
          <w:rFonts w:hint="eastAsia" w:ascii="仿宋_GB2312" w:hAnsi="Arial" w:eastAsia="仿宋_GB2312" w:cs="Arial"/>
          <w:snapToGrid w:val="0"/>
          <w:color w:val="000000"/>
          <w:kern w:val="0"/>
          <w:sz w:val="32"/>
          <w:szCs w:val="32"/>
          <w:highlight w:val="none"/>
        </w:rPr>
        <w:t>X</w:t>
      </w:r>
      <w:r>
        <w:rPr>
          <w:rFonts w:ascii="仿宋_GB2312" w:hAnsi="Arial" w:eastAsia="仿宋_GB2312" w:cs="Arial"/>
          <w:snapToGrid w:val="0"/>
          <w:color w:val="000000"/>
          <w:kern w:val="0"/>
          <w:sz w:val="32"/>
          <w:szCs w:val="32"/>
          <w:highlight w:val="none"/>
        </w:rPr>
        <w:t>万元。</w:t>
      </w:r>
    </w:p>
    <w:p>
      <w:pPr>
        <w:keepNext w:val="0"/>
        <w:keepLines w:val="0"/>
        <w:pageBreakBefore w:val="0"/>
        <w:wordWrap/>
        <w:overflowPunct/>
        <w:topLinePunct w:val="0"/>
        <w:bidi w:val="0"/>
        <w:ind w:firstLine="643" w:firstLineChars="200"/>
        <w:jc w:val="left"/>
        <w:rPr>
          <w:rFonts w:ascii="仿宋_GB2312" w:hAnsi="仿宋_GB2312" w:eastAsia="仿宋_GB2312" w:cs="仿宋_GB2312"/>
          <w:snapToGrid w:val="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4.4.4 人事处</w:t>
      </w:r>
      <w:r>
        <w:rPr>
          <w:rFonts w:hint="eastAsia" w:ascii="仿宋_GB2312" w:hAnsi="黑体" w:eastAsia="仿宋_GB2312" w:cs="Arial"/>
          <w:snapToGrid w:val="0"/>
          <w:color w:val="000000"/>
          <w:kern w:val="0"/>
          <w:sz w:val="32"/>
          <w:szCs w:val="32"/>
          <w:highlight w:val="none"/>
          <w:lang w:val="en-US" w:eastAsia="zh-CN"/>
        </w:rPr>
        <w:t xml:space="preserve"> 实验中心 </w:t>
      </w:r>
      <w:r>
        <w:rPr>
          <w:rFonts w:ascii="仿宋_GB2312" w:hAnsi="仿宋_GB2312" w:eastAsia="仿宋_GB2312" w:cs="仿宋_GB2312"/>
          <w:snapToGrid w:val="0"/>
          <w:kern w:val="0"/>
          <w:sz w:val="32"/>
          <w:szCs w:val="32"/>
          <w:highlight w:val="none"/>
        </w:rPr>
        <w:t>近三年，建设双师型教师培训基地20个，</w:t>
      </w:r>
      <w:r>
        <w:rPr>
          <w:rFonts w:hint="eastAsia" w:ascii="仿宋_GB2312" w:hAnsi="仿宋_GB2312" w:eastAsia="仿宋_GB2312" w:cs="仿宋_GB2312"/>
          <w:snapToGrid w:val="0"/>
          <w:kern w:val="0"/>
          <w:sz w:val="32"/>
          <w:szCs w:val="32"/>
          <w:highlight w:val="none"/>
        </w:rPr>
        <w:t>现有</w:t>
      </w:r>
      <w:r>
        <w:rPr>
          <w:rFonts w:ascii="仿宋_GB2312" w:hAnsi="仿宋_GB2312" w:eastAsia="仿宋_GB2312" w:cs="仿宋_GB2312"/>
          <w:snapToGrid w:val="0"/>
          <w:kern w:val="0"/>
          <w:sz w:val="32"/>
          <w:szCs w:val="32"/>
          <w:highlight w:val="none"/>
        </w:rPr>
        <w:t>双师双能型教师481</w:t>
      </w:r>
      <w:r>
        <w:rPr>
          <w:rFonts w:hint="eastAsia" w:ascii="仿宋_GB2312" w:hAnsi="仿宋_GB2312" w:eastAsia="仿宋_GB2312" w:cs="仿宋_GB2312"/>
          <w:snapToGrid w:val="0"/>
          <w:kern w:val="0"/>
          <w:sz w:val="32"/>
          <w:szCs w:val="32"/>
          <w:highlight w:val="none"/>
        </w:rPr>
        <w:t>人</w:t>
      </w:r>
      <w:r>
        <w:rPr>
          <w:rFonts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kern w:val="0"/>
          <w:sz w:val="32"/>
          <w:szCs w:val="32"/>
          <w:highlight w:val="none"/>
        </w:rPr>
        <w:t>现有专职实验技术人员29名。</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4.4.5 国际处</w:t>
      </w: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近三年，</w:t>
      </w:r>
      <w:r>
        <w:rPr>
          <w:rFonts w:ascii="仿宋_GB2312" w:hAnsi="仿宋_GB2312" w:eastAsia="仿宋_GB2312" w:cs="仿宋_GB2312"/>
          <w:snapToGrid w:val="0"/>
          <w:kern w:val="0"/>
          <w:sz w:val="32"/>
          <w:szCs w:val="32"/>
          <w:highlight w:val="none"/>
        </w:rPr>
        <w:t>获国家</w:t>
      </w:r>
      <w:r>
        <w:rPr>
          <w:rFonts w:hint="eastAsia" w:ascii="仿宋_GB2312" w:hAnsi="仿宋_GB2312" w:eastAsia="仿宋_GB2312" w:cs="仿宋_GB2312"/>
          <w:snapToGrid w:val="0"/>
          <w:kern w:val="0"/>
          <w:sz w:val="32"/>
          <w:szCs w:val="32"/>
          <w:highlight w:val="none"/>
        </w:rPr>
        <w:t>、山东省</w:t>
      </w:r>
      <w:r>
        <w:rPr>
          <w:rFonts w:ascii="仿宋_GB2312" w:hAnsi="仿宋_GB2312" w:eastAsia="仿宋_GB2312" w:cs="仿宋_GB2312"/>
          <w:snapToGrid w:val="0"/>
          <w:kern w:val="0"/>
          <w:sz w:val="32"/>
          <w:szCs w:val="32"/>
          <w:highlight w:val="none"/>
        </w:rPr>
        <w:t>公派出国留学项目</w:t>
      </w:r>
      <w:r>
        <w:rPr>
          <w:rFonts w:hint="eastAsia" w:ascii="仿宋_GB2312" w:hAnsi="仿宋_GB2312" w:eastAsia="仿宋_GB2312" w:cs="仿宋_GB2312"/>
          <w:snapToGrid w:val="0"/>
          <w:kern w:val="0"/>
          <w:sz w:val="32"/>
          <w:szCs w:val="32"/>
          <w:highlight w:val="none"/>
        </w:rPr>
        <w:t>16项，教师赴国（境）外开展访问、交流9人。具有海外经历教师134人。举办国际会议1次。</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kern w:val="0"/>
          <w:sz w:val="32"/>
          <w:szCs w:val="32"/>
          <w:highlight w:val="none"/>
          <w:lang w:val="en-US" w:eastAsia="zh-CN"/>
        </w:rPr>
      </w:pPr>
      <w:r>
        <w:rPr>
          <w:rFonts w:hint="eastAsia" w:ascii="仿宋_GB2312" w:hAnsi="Arial" w:eastAsia="仿宋_GB2312" w:cs="Arial"/>
          <w:b/>
          <w:bCs w:val="0"/>
          <w:snapToGrid w:val="0"/>
          <w:color w:val="000000"/>
          <w:kern w:val="0"/>
          <w:sz w:val="32"/>
          <w:szCs w:val="32"/>
          <w:highlight w:val="none"/>
          <w:lang w:val="en-US" w:eastAsia="zh-CN"/>
        </w:rPr>
        <w:t>5.1.2 学工处</w:t>
      </w:r>
      <w:r>
        <w:rPr>
          <w:rFonts w:hint="eastAsia" w:ascii="仿宋_GB2312" w:hAnsi="仿宋_GB2312" w:eastAsia="仿宋_GB2312" w:cs="仿宋_GB2312"/>
          <w:snapToGrid w:val="0"/>
          <w:kern w:val="0"/>
          <w:sz w:val="32"/>
          <w:szCs w:val="32"/>
          <w:highlight w:val="none"/>
          <w:lang w:val="en-US" w:eastAsia="zh-CN"/>
        </w:rPr>
        <w:t xml:space="preserve"> 评定“红班级”标兵10个，创建“红班级”105个，选树“红宿舍”标兵849个，评选“红学生”标兵1205名。</w:t>
      </w:r>
      <w:r>
        <w:rPr>
          <w:rFonts w:ascii="Times New Roman" w:hAnsi="Times New Roman" w:eastAsia="仿宋_GB2312" w:cs="Times New Roman"/>
          <w:snapToGrid w:val="0"/>
          <w:kern w:val="0"/>
          <w:sz w:val="32"/>
          <w:szCs w:val="32"/>
          <w:highlight w:val="none"/>
        </w:rPr>
        <w:t>评选优良学风班54个。展出“最美笔记”等100多副；“最美笔记”等学风建设主题系列活动40余项；精心组织“榜样在身边”朋辈领航活动544场次、“寝室朋辈导师面对面”活动447场次；成功开展岱下学堂42期；成功举办举办“朋辈领航讲坛”1135场次、“寝室朋辈导师面对面”活动1079场次。覆盖学生达</w:t>
      </w:r>
      <w:r>
        <w:rPr>
          <w:rFonts w:hint="eastAsia" w:ascii="Times New Roman" w:hAnsi="Times New Roman" w:eastAsia="仿宋_GB2312" w:cs="Times New Roman"/>
          <w:snapToGrid w:val="0"/>
          <w:kern w:val="0"/>
          <w:sz w:val="32"/>
          <w:szCs w:val="32"/>
          <w:highlight w:val="none"/>
        </w:rPr>
        <w:t>1</w:t>
      </w:r>
      <w:r>
        <w:rPr>
          <w:rFonts w:ascii="Times New Roman" w:hAnsi="Times New Roman" w:eastAsia="仿宋_GB2312" w:cs="Times New Roman"/>
          <w:snapToGrid w:val="0"/>
          <w:kern w:val="0"/>
          <w:sz w:val="32"/>
          <w:szCs w:val="32"/>
          <w:highlight w:val="none"/>
        </w:rPr>
        <w:t>0余万人次。每年为学生提供勤工助学</w:t>
      </w:r>
      <w:r>
        <w:rPr>
          <w:rFonts w:hint="eastAsia" w:ascii="Times New Roman" w:hAnsi="Times New Roman" w:eastAsia="仿宋_GB2312" w:cs="Times New Roman"/>
          <w:snapToGrid w:val="0"/>
          <w:kern w:val="0"/>
          <w:sz w:val="32"/>
          <w:szCs w:val="32"/>
          <w:highlight w:val="none"/>
        </w:rPr>
        <w:t>（其他岗位类型）等</w:t>
      </w:r>
      <w:r>
        <w:rPr>
          <w:rFonts w:ascii="Times New Roman" w:hAnsi="Times New Roman" w:eastAsia="仿宋_GB2312" w:cs="Times New Roman"/>
          <w:snapToGrid w:val="0"/>
          <w:kern w:val="0"/>
          <w:sz w:val="32"/>
          <w:szCs w:val="32"/>
          <w:highlight w:val="none"/>
        </w:rPr>
        <w:t>3000余个</w:t>
      </w:r>
      <w:r>
        <w:rPr>
          <w:rFonts w:hint="eastAsia" w:ascii="Times New Roman" w:hAnsi="Times New Roman" w:eastAsia="仿宋_GB2312" w:cs="Times New Roman"/>
          <w:snapToGrid w:val="0"/>
          <w:kern w:val="0"/>
          <w:sz w:val="32"/>
          <w:szCs w:val="32"/>
          <w:highlight w:val="none"/>
        </w:rPr>
        <w:t>。</w:t>
      </w:r>
      <w:r>
        <w:rPr>
          <w:rFonts w:hint="eastAsia" w:ascii="仿宋_GB2312" w:hAnsi="仿宋_GB2312" w:eastAsia="仿宋_GB2312" w:cs="仿宋_GB2312"/>
          <w:color w:val="000000"/>
          <w:sz w:val="32"/>
          <w:szCs w:val="32"/>
          <w:highlight w:val="none"/>
        </w:rPr>
        <w:t>先后有59个社团支部、411支队伍、7464名学生参与“百万大学生进社区”实践活动。2023年，5个先进集体、7名先进个人和1个示范项目获共青团山东省委通报表扬。</w:t>
      </w:r>
    </w:p>
    <w:p>
      <w:pPr>
        <w:pStyle w:val="8"/>
        <w:keepNext w:val="0"/>
        <w:keepLines w:val="0"/>
        <w:pageBreakBefore w:val="0"/>
        <w:widowControl w:val="0"/>
        <w:kinsoku/>
        <w:wordWrap/>
        <w:overflowPunct/>
        <w:topLinePunct w:val="0"/>
        <w:bidi w:val="0"/>
        <w:ind w:firstLine="643" w:firstLineChars="200"/>
        <w:jc w:val="left"/>
        <w:rPr>
          <w:rFonts w:ascii="Times New Roman" w:hAnsi="Times New Roman" w:cs="Times New Roman"/>
          <w:color w:val="auto"/>
          <w:highlight w:val="none"/>
        </w:rPr>
      </w:pPr>
      <w:r>
        <w:rPr>
          <w:rFonts w:hint="eastAsia" w:ascii="仿宋_GB2312" w:hAnsi="Arial" w:eastAsia="仿宋_GB2312" w:cs="Arial"/>
          <w:b/>
          <w:bCs w:val="0"/>
          <w:snapToGrid w:val="0"/>
          <w:color w:val="000000"/>
          <w:kern w:val="0"/>
          <w:sz w:val="32"/>
          <w:szCs w:val="32"/>
          <w:highlight w:val="none"/>
          <w:lang w:val="en-US" w:eastAsia="zh-CN" w:bidi="ar-SA"/>
        </w:rPr>
        <w:t>5.2.1 学工处</w:t>
      </w:r>
      <w:r>
        <w:rPr>
          <w:rFonts w:hint="eastAsia" w:ascii="仿宋_GB2312" w:hAnsi="仿宋_GB2312" w:eastAsia="仿宋_GB2312" w:cs="仿宋_GB2312"/>
          <w:snapToGrid w:val="0"/>
          <w:kern w:val="0"/>
          <w:sz w:val="32"/>
          <w:szCs w:val="32"/>
          <w:highlight w:val="none"/>
          <w:lang w:val="en-US" w:eastAsia="zh-CN"/>
        </w:rPr>
        <w:t xml:space="preserve"> </w:t>
      </w:r>
      <w:r>
        <w:rPr>
          <w:rFonts w:ascii="Times New Roman" w:hAnsi="Times New Roman" w:cs="Times New Roman"/>
          <w:color w:val="auto"/>
          <w:highlight w:val="none"/>
        </w:rPr>
        <w:t>近三年，</w:t>
      </w:r>
      <w:r>
        <w:rPr>
          <w:rFonts w:hint="eastAsia" w:ascii="Times New Roman" w:hAnsi="Times New Roman" w:cs="Times New Roman"/>
          <w:color w:val="auto"/>
          <w:highlight w:val="none"/>
        </w:rPr>
        <w:t>2311</w:t>
      </w:r>
      <w:r>
        <w:rPr>
          <w:rFonts w:ascii="Times New Roman" w:hAnsi="Times New Roman" w:cs="Times New Roman"/>
          <w:color w:val="auto"/>
          <w:highlight w:val="none"/>
        </w:rPr>
        <w:t>人次获得职业资格证书，入选国家级大学生创新创业训练计划项目31项、省部级137项，学生获省级及以上竞赛奖励2214项</w:t>
      </w:r>
      <w:r>
        <w:rPr>
          <w:rFonts w:ascii="Times New Roman" w:hAnsi="Times New Roman" w:cs="Times New Roman"/>
          <w:color w:val="auto"/>
          <w:kern w:val="2"/>
          <w:highlight w:val="none"/>
        </w:rPr>
        <w:t>，其中国家级469项，省部级1</w:t>
      </w:r>
      <w:r>
        <w:rPr>
          <w:rFonts w:ascii="Times New Roman" w:hAnsi="Times New Roman" w:cs="Times New Roman"/>
          <w:color w:val="auto"/>
          <w:highlight w:val="none"/>
        </w:rPr>
        <w:t>745项。近三年，学生参与科研项目2532人次，发表论文12篇，授权专利20项。</w:t>
      </w:r>
    </w:p>
    <w:p>
      <w:pPr>
        <w:pStyle w:val="2"/>
        <w:keepNext w:val="0"/>
        <w:keepLines w:val="0"/>
        <w:pageBreakBefore w:val="0"/>
        <w:widowControl w:val="0"/>
        <w:kinsoku/>
        <w:wordWrap/>
        <w:overflowPunct/>
        <w:topLinePunct w:val="0"/>
        <w:bidi w:val="0"/>
        <w:adjustRightInd w:val="0"/>
        <w:snapToGrid w:val="0"/>
        <w:spacing w:line="560" w:lineRule="exact"/>
        <w:ind w:firstLine="643" w:firstLineChars="200"/>
        <w:jc w:val="left"/>
        <w:rPr>
          <w:rFonts w:hint="eastAsia" w:ascii="仿宋_GB2312" w:hAnsi="仿宋_GB2312" w:eastAsia="仿宋_GB2312" w:cs="仿宋_GB2312"/>
          <w:b w:val="0"/>
          <w:bCs w:val="0"/>
          <w:color w:val="auto"/>
          <w:highlight w:val="none"/>
          <w:lang w:eastAsia="zh-CN"/>
        </w:rPr>
      </w:pPr>
      <w:r>
        <w:rPr>
          <w:rFonts w:hint="eastAsia" w:ascii="仿宋_GB2312" w:hAnsi="仿宋_GB2312" w:eastAsia="仿宋_GB2312" w:cs="仿宋_GB2312"/>
          <w:snapToGrid w:val="0"/>
          <w:kern w:val="0"/>
          <w:sz w:val="32"/>
          <w:szCs w:val="32"/>
          <w:highlight w:val="none"/>
          <w:lang w:val="en-US" w:eastAsia="zh-CN"/>
        </w:rPr>
        <w:t xml:space="preserve">5.2.2 教务处 </w:t>
      </w:r>
      <w:r>
        <w:rPr>
          <w:rFonts w:hint="eastAsia" w:ascii="仿宋_GB2312" w:hAnsi="仿宋_GB2312" w:eastAsia="仿宋_GB2312" w:cs="仿宋_GB2312"/>
          <w:b w:val="0"/>
          <w:bCs w:val="0"/>
          <w:color w:val="auto"/>
          <w:kern w:val="2"/>
          <w:highlight w:val="none"/>
          <w:lang w:eastAsia="zh-CN"/>
        </w:rPr>
        <w:t>近三年，每学年平均开设111门通识课程，选修人文社会类和社会科学类通识课程的学生48592人次，选修自然科学类和创新创业教育类通识课程的学生8798人次。</w:t>
      </w:r>
      <w:r>
        <w:rPr>
          <w:rFonts w:hint="eastAsia" w:ascii="仿宋_GB2312" w:hAnsi="仿宋_GB2312" w:eastAsia="仿宋_GB2312" w:cs="仿宋_GB2312"/>
          <w:b w:val="0"/>
          <w:bCs w:val="0"/>
          <w:snapToGrid w:val="0"/>
          <w:sz w:val="32"/>
          <w:szCs w:val="32"/>
          <w:highlight w:val="none"/>
          <w:shd w:val="clear" w:color="auto" w:fill="FFFFFF"/>
        </w:rPr>
        <w:t>2022-2024</w:t>
      </w:r>
      <w:r>
        <w:rPr>
          <w:rFonts w:hint="eastAsia" w:ascii="仿宋_GB2312" w:hAnsi="仿宋_GB2312" w:eastAsia="仿宋_GB2312" w:cs="仿宋_GB2312"/>
          <w:b w:val="0"/>
          <w:bCs w:val="0"/>
          <w:snapToGrid w:val="0"/>
          <w:sz w:val="32"/>
          <w:szCs w:val="32"/>
          <w:highlight w:val="none"/>
        </w:rPr>
        <w:t>两年期间学校共选派8名骨干美育教师和20多名顶岗实习学生协助东平县、宁阳县中小学优化美育课程设置，开设声乐、器乐、美术、手工、诵读、体育等传统美育课程16门，授课共计500余课时。</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5.2.3 团委</w:t>
      </w: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现有各类学生社团63个，其中校级社团50个、院级社团13个。</w:t>
      </w:r>
      <w:r>
        <w:rPr>
          <w:rFonts w:hint="eastAsia" w:ascii="仿宋_GB2312" w:hAnsi="仿宋_GB2312" w:eastAsia="仿宋_GB2312" w:cs="仿宋_GB2312"/>
          <w:bCs/>
          <w:color w:val="000000"/>
          <w:kern w:val="0"/>
          <w:sz w:val="32"/>
          <w:szCs w:val="32"/>
          <w:highlight w:val="none"/>
        </w:rPr>
        <w:t>近三年，开展校级以上精品社团</w:t>
      </w:r>
      <w:r>
        <w:rPr>
          <w:rFonts w:hint="eastAsia" w:ascii="仿宋_GB2312" w:hAnsi="仿宋_GB2312" w:eastAsia="仿宋_GB2312" w:cs="仿宋_GB2312"/>
          <w:color w:val="000000"/>
          <w:sz w:val="32"/>
          <w:szCs w:val="32"/>
          <w:highlight w:val="none"/>
        </w:rPr>
        <w:t>活动130余项。1个社团被评为山东省高校“活力社团”。2021年，学生获省级及以上艺术展演奖励1人次、体育竞赛</w:t>
      </w:r>
      <w:r>
        <w:rPr>
          <w:rFonts w:hint="eastAsia" w:ascii="仿宋_GB2312" w:hAnsi="仿宋_GB2312" w:eastAsia="仿宋_GB2312" w:cs="仿宋_GB2312"/>
          <w:color w:val="000000"/>
          <w:sz w:val="32"/>
          <w:szCs w:val="32"/>
          <w:highlight w:val="none"/>
          <w:lang w:val="en-US" w:eastAsia="zh-CN"/>
        </w:rPr>
        <w:t>X</w:t>
      </w:r>
      <w:r>
        <w:rPr>
          <w:rFonts w:hint="eastAsia" w:ascii="仿宋_GB2312" w:hAnsi="仿宋_GB2312" w:eastAsia="仿宋_GB2312" w:cs="仿宋_GB2312"/>
          <w:color w:val="000000"/>
          <w:sz w:val="32"/>
          <w:szCs w:val="32"/>
          <w:highlight w:val="none"/>
        </w:rPr>
        <w:t>人次。2022年，学生获省级及以上艺术展演奖励37人次、体育竞赛109人次。2023年，学生获省级及以上艺术展演奖励12人次、体育竞赛146人次，占比0.84%。自实施“第二课堂成绩单”制度以来，累计举办第二课堂活动万余次，参与学生418445人次，在2023年满意度评价榜单中位居全国第四名，2021年本科生生均创作、表演的代表性数10项，2022年本科生生均创作、表演的代表性数7项，2023年本科生生均创作、表演的代表性数13项。近三年，累计组建社会实践团队629支，参与学生21000余名，其中入选团中央专项服务队21支，省暑期三下乡社会实践优秀服务团队6支、优秀学生60余名、优秀指导教师17名。2次获省暑期三下乡社会实践优秀组织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ascii="仿宋_GB2312" w:hAnsi="仿宋_GB2312" w:eastAsia="仿宋_GB2312" w:cs="仿宋_GB2312"/>
          <w:snapToGrid w:val="0"/>
          <w:spacing w:val="5"/>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5.3.1 国际处</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snapToGrid w:val="0"/>
          <w:spacing w:val="5"/>
          <w:kern w:val="0"/>
          <w:sz w:val="32"/>
          <w:szCs w:val="32"/>
          <w:highlight w:val="none"/>
        </w:rPr>
        <w:t>吸收引进国外专业核心课程15门，每年招生120人。</w:t>
      </w:r>
      <w:r>
        <w:rPr>
          <w:rFonts w:hint="eastAsia" w:ascii="仿宋_GB2312" w:hAnsi="仿宋_GB2312" w:eastAsia="仿宋_GB2312" w:cs="仿宋_GB2312"/>
          <w:snapToGrid w:val="0"/>
          <w:spacing w:val="5"/>
          <w:kern w:val="0"/>
          <w:sz w:val="32"/>
          <w:szCs w:val="32"/>
          <w:highlight w:val="none"/>
          <w:lang w:val="en-US" w:eastAsia="zh-CN"/>
        </w:rPr>
        <w:t xml:space="preserve"> </w:t>
      </w:r>
      <w:r>
        <w:rPr>
          <w:rFonts w:hint="eastAsia" w:ascii="仿宋_GB2312" w:hAnsi="仿宋_GB2312" w:eastAsia="仿宋_GB2312" w:cs="仿宋_GB2312"/>
          <w:snapToGrid w:val="0"/>
          <w:spacing w:val="5"/>
          <w:kern w:val="0"/>
          <w:sz w:val="32"/>
          <w:szCs w:val="32"/>
          <w:highlight w:val="none"/>
        </w:rPr>
        <w:t>20多所高校建立合作关系或合作意向</w:t>
      </w:r>
      <w:r>
        <w:rPr>
          <w:rFonts w:hint="eastAsia" w:ascii="仿宋_GB2312" w:hAnsi="仿宋_GB2312" w:eastAsia="仿宋_GB2312" w:cs="仿宋_GB2312"/>
          <w:snapToGrid w:val="0"/>
          <w:spacing w:val="5"/>
          <w:kern w:val="0"/>
          <w:sz w:val="32"/>
          <w:szCs w:val="32"/>
          <w:highlight w:val="none"/>
          <w:lang w:eastAsia="zh-CN"/>
        </w:rPr>
        <w:t>。</w:t>
      </w:r>
      <w:r>
        <w:rPr>
          <w:rFonts w:hint="eastAsia" w:ascii="仿宋_GB2312" w:hAnsi="仿宋_GB2312" w:eastAsia="仿宋_GB2312" w:cs="仿宋_GB2312"/>
          <w:snapToGrid w:val="0"/>
          <w:spacing w:val="5"/>
          <w:kern w:val="0"/>
          <w:sz w:val="32"/>
          <w:szCs w:val="32"/>
          <w:highlight w:val="none"/>
          <w:lang w:val="en-US" w:eastAsia="zh-CN"/>
        </w:rPr>
        <w:t xml:space="preserve"> </w:t>
      </w:r>
      <w:r>
        <w:rPr>
          <w:rFonts w:hint="eastAsia" w:ascii="仿宋_GB2312" w:hAnsi="仿宋_GB2312" w:eastAsia="仿宋_GB2312" w:cs="仿宋_GB2312"/>
          <w:snapToGrid w:val="0"/>
          <w:spacing w:val="5"/>
          <w:kern w:val="0"/>
          <w:sz w:val="32"/>
          <w:szCs w:val="32"/>
          <w:highlight w:val="none"/>
        </w:rPr>
        <w:t>老挝教育部等6个国外代表团访问我校；近三年，160余名国外学生参加学校举办的海外华文教育培训及泰山文化体验夏令营活动。45名马来西亚学生成建制注册我校国际学生。</w:t>
      </w:r>
    </w:p>
    <w:p>
      <w:pPr>
        <w:keepNext w:val="0"/>
        <w:keepLines w:val="0"/>
        <w:pageBreakBefore w:val="0"/>
        <w:wordWrap/>
        <w:overflowPunct/>
        <w:topLinePunct w:val="0"/>
        <w:bidi w:val="0"/>
        <w:ind w:firstLine="643" w:firstLineChars="200"/>
        <w:jc w:val="left"/>
        <w:rPr>
          <w:rFonts w:hint="eastAsia" w:ascii="仿宋_GB2312" w:hAnsi="仿宋_GB2312" w:eastAsia="仿宋_GB2312" w:cs="仿宋_GB2312"/>
          <w:snapToGrid w:val="0"/>
          <w:spacing w:val="6"/>
          <w:kern w:val="0"/>
          <w:sz w:val="32"/>
          <w:szCs w:val="32"/>
          <w:highlight w:val="none"/>
          <w:lang w:eastAsia="zh-CN"/>
        </w:rPr>
      </w:pPr>
      <w:r>
        <w:rPr>
          <w:rFonts w:hint="eastAsia" w:ascii="仿宋_GB2312" w:hAnsi="Arial" w:eastAsia="仿宋_GB2312" w:cs="Arial"/>
          <w:b/>
          <w:bCs w:val="0"/>
          <w:snapToGrid w:val="0"/>
          <w:color w:val="000000"/>
          <w:kern w:val="0"/>
          <w:sz w:val="32"/>
          <w:szCs w:val="32"/>
          <w:highlight w:val="none"/>
          <w:lang w:val="en-US" w:eastAsia="zh-CN"/>
        </w:rPr>
        <w:t>5.3.2 国际处</w:t>
      </w:r>
      <w:r>
        <w:rPr>
          <w:rFonts w:hint="eastAsia" w:ascii="仿宋_GB2312" w:hAnsi="仿宋_GB2312" w:eastAsia="仿宋_GB2312" w:cs="仿宋_GB2312"/>
          <w:snapToGrid w:val="0"/>
          <w:spacing w:val="5"/>
          <w:kern w:val="0"/>
          <w:sz w:val="32"/>
          <w:szCs w:val="32"/>
          <w:highlight w:val="none"/>
          <w:lang w:val="en-US" w:eastAsia="zh-CN"/>
        </w:rPr>
        <w:t xml:space="preserve"> </w:t>
      </w:r>
      <w:r>
        <w:rPr>
          <w:rFonts w:hint="eastAsia" w:ascii="仿宋_GB2312" w:hAnsi="仿宋_GB2312" w:eastAsia="仿宋_GB2312" w:cs="仿宋_GB2312"/>
          <w:snapToGrid w:val="0"/>
          <w:spacing w:val="6"/>
          <w:kern w:val="0"/>
          <w:sz w:val="32"/>
          <w:szCs w:val="32"/>
          <w:highlight w:val="none"/>
        </w:rPr>
        <w:t>通过中外合作办学项目，引进15门专业核心课程和外方教师课程教学</w:t>
      </w:r>
      <w:r>
        <w:rPr>
          <w:rFonts w:hint="eastAsia" w:ascii="仿宋_GB2312" w:hAnsi="仿宋_GB2312" w:eastAsia="仿宋_GB2312" w:cs="仿宋_GB2312"/>
          <w:snapToGrid w:val="0"/>
          <w:spacing w:val="6"/>
          <w:kern w:val="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default" w:ascii="仿宋_GB2312" w:hAnsi="仿宋_GB2312" w:eastAsia="仿宋_GB2312" w:cs="仿宋_GB2312"/>
          <w:snapToGrid w:val="0"/>
          <w:spacing w:val="5"/>
          <w:kern w:val="0"/>
          <w:sz w:val="32"/>
          <w:szCs w:val="32"/>
          <w:highlight w:val="none"/>
          <w:lang w:val="en-US" w:eastAsia="zh-CN"/>
        </w:rPr>
      </w:pPr>
      <w:r>
        <w:rPr>
          <w:rFonts w:hint="eastAsia" w:ascii="仿宋_GB2312" w:hAnsi="Arial" w:eastAsia="仿宋_GB2312" w:cs="Arial"/>
          <w:b/>
          <w:bCs w:val="0"/>
          <w:snapToGrid w:val="0"/>
          <w:color w:val="000000"/>
          <w:kern w:val="0"/>
          <w:sz w:val="32"/>
          <w:szCs w:val="32"/>
          <w:highlight w:val="none"/>
          <w:lang w:val="en-US" w:eastAsia="zh-CN"/>
        </w:rPr>
        <w:t>5.3.3 国际处</w:t>
      </w:r>
      <w:r>
        <w:rPr>
          <w:rFonts w:hint="eastAsia" w:ascii="仿宋_GB2312" w:hAnsi="仿宋_GB2312" w:eastAsia="仿宋_GB2312" w:cs="仿宋_GB2312"/>
          <w:snapToGrid w:val="0"/>
          <w:spacing w:val="6"/>
          <w:kern w:val="0"/>
          <w:sz w:val="32"/>
          <w:szCs w:val="32"/>
          <w:highlight w:val="none"/>
          <w:lang w:val="en-US" w:eastAsia="zh-CN"/>
        </w:rPr>
        <w:t xml:space="preserve"> </w:t>
      </w:r>
      <w:r>
        <w:rPr>
          <w:rFonts w:hint="eastAsia" w:ascii="仿宋_GB2312" w:hAnsi="仿宋_GB2312" w:eastAsia="仿宋_GB2312" w:cs="仿宋_GB2312"/>
          <w:snapToGrid w:val="0"/>
          <w:spacing w:val="5"/>
          <w:kern w:val="0"/>
          <w:sz w:val="32"/>
          <w:szCs w:val="32"/>
          <w:highlight w:val="none"/>
          <w:lang w:eastAsia="zh-CN"/>
        </w:rPr>
        <w:t>近三年，派出89名学生赴国境外或线上交流、访学、竞赛等。其中79名学生赴澳门科技大学开展为期3个月的交流活动，10名学生注册马来西亚北吉隆坡国际学院学生，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Times New Roman" w:hAnsi="Times New Roman" w:eastAsia="仿宋_GB2312" w:cs="Times New Roman"/>
          <w:snapToGrid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5.4.1 学工处</w:t>
      </w:r>
      <w:r>
        <w:rPr>
          <w:rFonts w:hint="eastAsia" w:ascii="仿宋_GB2312" w:hAnsi="仿宋_GB2312" w:eastAsia="仿宋_GB2312" w:cs="仿宋_GB2312"/>
          <w:snapToGrid w:val="0"/>
          <w:spacing w:val="5"/>
          <w:kern w:val="0"/>
          <w:sz w:val="32"/>
          <w:szCs w:val="32"/>
          <w:highlight w:val="none"/>
          <w:lang w:val="en-US" w:eastAsia="zh-CN"/>
        </w:rPr>
        <w:t xml:space="preserve"> </w:t>
      </w:r>
      <w:r>
        <w:rPr>
          <w:rFonts w:hint="eastAsia" w:ascii="Times New Roman" w:hAnsi="Times New Roman" w:eastAsia="仿宋_GB2312" w:cs="Times New Roman"/>
          <w:snapToGrid w:val="0"/>
          <w:sz w:val="32"/>
          <w:szCs w:val="32"/>
          <w:highlight w:val="none"/>
        </w:rPr>
        <w:t>校院两级</w:t>
      </w:r>
      <w:r>
        <w:rPr>
          <w:rFonts w:ascii="Times New Roman" w:hAnsi="Times New Roman" w:eastAsia="仿宋_GB2312" w:cs="Times New Roman"/>
          <w:snapToGrid w:val="0"/>
          <w:sz w:val="32"/>
          <w:szCs w:val="32"/>
          <w:highlight w:val="none"/>
        </w:rPr>
        <w:t>领导班子成员每人联系1个班级、1-2名学生，每学期进行政策宣讲和辅导讲座</w:t>
      </w:r>
      <w:r>
        <w:rPr>
          <w:rFonts w:hint="eastAsia" w:ascii="Times New Roman" w:hAnsi="Times New Roman" w:eastAsia="仿宋_GB2312" w:cs="Times New Roman"/>
          <w:snapToGrid w:val="0"/>
          <w:sz w:val="32"/>
          <w:szCs w:val="32"/>
          <w:highlight w:val="none"/>
        </w:rPr>
        <w:t>X次</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召开学生座谈会X次。近三年，累计选聘班主任X人。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ascii="Times New Roman" w:hAnsi="Times New Roman" w:eastAsia="仿宋_GB2312" w:cs="Times New Roman"/>
          <w:snapToGrid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5.4.2 学工处</w:t>
      </w:r>
      <w:r>
        <w:rPr>
          <w:rFonts w:hint="eastAsia" w:ascii="Times New Roman" w:hAnsi="Times New Roman" w:eastAsia="仿宋_GB2312" w:cs="Times New Roman"/>
          <w:snapToGrid w:val="0"/>
          <w:sz w:val="32"/>
          <w:szCs w:val="32"/>
          <w:highlight w:val="none"/>
          <w:lang w:val="en-US" w:eastAsia="zh-CN"/>
        </w:rPr>
        <w:t xml:space="preserve"> </w:t>
      </w:r>
      <w:r>
        <w:rPr>
          <w:rFonts w:hint="eastAsia" w:ascii="仿宋_GB2312" w:hAnsi="仿宋_GB2312" w:eastAsia="仿宋_GB2312" w:cs="仿宋_GB2312"/>
          <w:snapToGrid w:val="0"/>
          <w:sz w:val="32"/>
          <w:szCs w:val="32"/>
          <w:highlight w:val="none"/>
        </w:rPr>
        <w:t>近三年，投入学生奖助贷补各类资金6434.02万元。</w:t>
      </w:r>
      <w:r>
        <w:rPr>
          <w:rFonts w:ascii="Times New Roman" w:hAnsi="Times New Roman" w:eastAsia="仿宋_GB2312" w:cs="Times New Roman"/>
          <w:snapToGrid w:val="0"/>
          <w:sz w:val="32"/>
          <w:szCs w:val="32"/>
          <w:highlight w:val="none"/>
        </w:rPr>
        <w:t>开设《大学生心理健康教育》必修课</w:t>
      </w:r>
      <w:r>
        <w:rPr>
          <w:rFonts w:hint="eastAsia" w:ascii="Times New Roman" w:hAnsi="Times New Roman" w:eastAsia="仿宋_GB2312" w:cs="Times New Roman"/>
          <w:snapToGrid w:val="0"/>
          <w:sz w:val="32"/>
          <w:szCs w:val="32"/>
          <w:highlight w:val="none"/>
        </w:rPr>
        <w:t>，建成300</w:t>
      </w:r>
      <w:r>
        <w:rPr>
          <w:rFonts w:ascii="Times New Roman" w:hAnsi="Times New Roman" w:eastAsia="仿宋_GB2312" w:cs="Times New Roman"/>
          <w:snapToGrid w:val="0"/>
          <w:sz w:val="32"/>
          <w:szCs w:val="32"/>
          <w:highlight w:val="none"/>
        </w:rPr>
        <w:t>m</w:t>
      </w:r>
      <w:r>
        <w:rPr>
          <w:rFonts w:ascii="Times New Roman" w:hAnsi="Times New Roman" w:eastAsia="仿宋_GB2312" w:cs="Times New Roman"/>
          <w:snapToGrid w:val="0"/>
          <w:sz w:val="32"/>
          <w:szCs w:val="32"/>
          <w:highlight w:val="none"/>
          <w:vertAlign w:val="superscript"/>
        </w:rPr>
        <w:t>2</w:t>
      </w:r>
      <w:r>
        <w:rPr>
          <w:rFonts w:hint="eastAsia" w:ascii="Times New Roman" w:hAnsi="Times New Roman" w:eastAsia="仿宋_GB2312" w:cs="Times New Roman"/>
          <w:snapToGrid w:val="0"/>
          <w:sz w:val="32"/>
          <w:szCs w:val="32"/>
          <w:highlight w:val="none"/>
        </w:rPr>
        <w:t>的</w:t>
      </w:r>
      <w:r>
        <w:rPr>
          <w:rFonts w:ascii="Times New Roman" w:hAnsi="Times New Roman" w:eastAsia="仿宋_GB2312" w:cs="Times New Roman"/>
          <w:snapToGrid w:val="0"/>
          <w:sz w:val="32"/>
          <w:szCs w:val="32"/>
          <w:highlight w:val="none"/>
        </w:rPr>
        <w:t>心理咨询场所</w:t>
      </w:r>
      <w:r>
        <w:rPr>
          <w:rFonts w:hint="eastAsia" w:ascii="Times New Roman" w:hAnsi="Times New Roman" w:eastAsia="仿宋_GB2312" w:cs="Times New Roman"/>
          <w:snapToGrid w:val="0"/>
          <w:sz w:val="32"/>
          <w:szCs w:val="32"/>
          <w:highlight w:val="none"/>
          <w:lang w:eastAsia="zh-CN"/>
        </w:rPr>
        <w:t>。</w:t>
      </w:r>
      <w:r>
        <w:rPr>
          <w:rFonts w:hint="eastAsia" w:ascii="Times New Roman" w:hAnsi="Times New Roman" w:eastAsia="仿宋_GB2312" w:cs="Times New Roman"/>
          <w:snapToGrid w:val="0"/>
          <w:sz w:val="32"/>
          <w:szCs w:val="32"/>
          <w:highlight w:val="none"/>
        </w:rPr>
        <w:t>打造“5</w:t>
      </w:r>
      <w:r>
        <w:rPr>
          <w:rFonts w:ascii="Times New Roman" w:hAnsi="Times New Roman" w:eastAsia="仿宋_GB2312" w:cs="Times New Roman"/>
          <w:snapToGrid w:val="0"/>
          <w:sz w:val="32"/>
          <w:szCs w:val="32"/>
          <w:highlight w:val="none"/>
        </w:rPr>
        <w:t>.</w:t>
      </w:r>
      <w:r>
        <w:rPr>
          <w:rFonts w:hint="eastAsia" w:ascii="Times New Roman" w:hAnsi="Times New Roman" w:eastAsia="仿宋_GB2312" w:cs="Times New Roman"/>
          <w:snapToGrid w:val="0"/>
          <w:sz w:val="32"/>
          <w:szCs w:val="32"/>
          <w:highlight w:val="none"/>
        </w:rPr>
        <w:t>25</w:t>
      </w:r>
      <w:r>
        <w:rPr>
          <w:rFonts w:ascii="Times New Roman" w:hAnsi="Times New Roman" w:eastAsia="仿宋_GB2312" w:cs="Times New Roman"/>
          <w:snapToGrid w:val="0"/>
          <w:sz w:val="32"/>
          <w:szCs w:val="32"/>
          <w:highlight w:val="none"/>
        </w:rPr>
        <w:t>心理健康教育月</w:t>
      </w:r>
      <w:r>
        <w:rPr>
          <w:rFonts w:hint="eastAsia" w:ascii="Times New Roman" w:hAnsi="Times New Roman" w:eastAsia="仿宋_GB2312" w:cs="Times New Roman"/>
          <w:snapToGrid w:val="0"/>
          <w:sz w:val="32"/>
          <w:szCs w:val="32"/>
          <w:highlight w:val="none"/>
        </w:rPr>
        <w:t>”品牌</w:t>
      </w:r>
      <w:r>
        <w:rPr>
          <w:rFonts w:ascii="Times New Roman" w:hAnsi="Times New Roman" w:eastAsia="仿宋_GB2312" w:cs="Times New Roman"/>
          <w:snapToGrid w:val="0"/>
          <w:sz w:val="32"/>
          <w:szCs w:val="32"/>
          <w:highlight w:val="none"/>
        </w:rPr>
        <w:t>活动，参与</w:t>
      </w:r>
      <w:r>
        <w:rPr>
          <w:rFonts w:hint="eastAsia" w:ascii="Times New Roman" w:hAnsi="Times New Roman" w:eastAsia="仿宋_GB2312" w:cs="Times New Roman"/>
          <w:snapToGrid w:val="0"/>
          <w:sz w:val="32"/>
          <w:szCs w:val="32"/>
          <w:highlight w:val="none"/>
        </w:rPr>
        <w:t>学生</w:t>
      </w:r>
      <w:r>
        <w:rPr>
          <w:rFonts w:ascii="Times New Roman" w:hAnsi="Times New Roman" w:eastAsia="仿宋_GB2312" w:cs="Times New Roman"/>
          <w:snapToGrid w:val="0"/>
          <w:sz w:val="32"/>
          <w:szCs w:val="32"/>
          <w:highlight w:val="none"/>
        </w:rPr>
        <w:t>2万余人次。近三年</w:t>
      </w:r>
      <w:r>
        <w:rPr>
          <w:rFonts w:hint="eastAsia" w:ascii="Times New Roman" w:hAnsi="Times New Roman" w:eastAsia="仿宋_GB2312" w:cs="Times New Roman"/>
          <w:snapToGrid w:val="0"/>
          <w:sz w:val="32"/>
          <w:szCs w:val="32"/>
          <w:highlight w:val="none"/>
        </w:rPr>
        <w:t>，获省大学生心理健康教育示范中心建设单位，获</w:t>
      </w:r>
      <w:r>
        <w:rPr>
          <w:rFonts w:ascii="Times New Roman" w:hAnsi="Times New Roman" w:eastAsia="仿宋_GB2312" w:cs="Times New Roman"/>
          <w:snapToGrid w:val="0"/>
          <w:sz w:val="32"/>
          <w:szCs w:val="32"/>
          <w:highlight w:val="none"/>
        </w:rPr>
        <w:t>省高校心理健康教育月特色活动、心理辅导案例等奖励17项。</w:t>
      </w:r>
    </w:p>
    <w:p>
      <w:pPr>
        <w:keepNext w:val="0"/>
        <w:keepLines w:val="0"/>
        <w:pageBreakBefore w:val="0"/>
        <w:wordWrap/>
        <w:overflowPunct/>
        <w:topLinePunct w:val="0"/>
        <w:bidi w:val="0"/>
        <w:adjustRightInd w:val="0"/>
        <w:snapToGrid w:val="0"/>
        <w:spacing w:line="560" w:lineRule="exact"/>
        <w:ind w:firstLine="643" w:firstLineChars="200"/>
        <w:jc w:val="left"/>
        <w:textAlignment w:val="baseline"/>
        <w:rPr>
          <w:rFonts w:ascii="仿宋_GB2312" w:hAnsi="Arial" w:eastAsia="仿宋_GB2312" w:cs="Arial"/>
          <w:snapToGrid w:val="0"/>
          <w:color w:val="000000"/>
          <w:kern w:val="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6.1.1 教务处</w:t>
      </w:r>
      <w:r>
        <w:rPr>
          <w:rFonts w:hint="eastAsia" w:ascii="Times New Roman" w:hAnsi="Times New Roman" w:eastAsia="仿宋_GB2312" w:cs="Times New Roman"/>
          <w:snapToGrid w:val="0"/>
          <w:sz w:val="32"/>
          <w:szCs w:val="32"/>
          <w:highlight w:val="none"/>
          <w:lang w:val="en-US" w:eastAsia="zh-CN"/>
        </w:rPr>
        <w:t xml:space="preserve"> </w:t>
      </w:r>
      <w:r>
        <w:rPr>
          <w:rFonts w:hint="eastAsia" w:ascii="仿宋_GB2312" w:hAnsi="Arial" w:eastAsia="仿宋_GB2312" w:cs="Arial"/>
          <w:snapToGrid w:val="0"/>
          <w:color w:val="000000"/>
          <w:kern w:val="0"/>
          <w:sz w:val="32"/>
          <w:szCs w:val="32"/>
          <w:highlight w:val="none"/>
        </w:rPr>
        <w:t>现有教学质量监控和教学管理人员65人、校级教学督导24人、二级学院教学督导50人。逐步建立7个领域122项制度的教学质量标准和制度体系。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color w:val="000000"/>
          <w:sz w:val="32"/>
          <w:szCs w:val="32"/>
          <w:highlight w:val="none"/>
          <w:lang w:bidi="ar"/>
        </w:rPr>
      </w:pPr>
      <w:r>
        <w:rPr>
          <w:rFonts w:hint="eastAsia" w:ascii="仿宋_GB2312" w:hAnsi="Arial" w:eastAsia="仿宋_GB2312" w:cs="Arial"/>
          <w:b/>
          <w:bCs w:val="0"/>
          <w:snapToGrid w:val="0"/>
          <w:color w:val="000000"/>
          <w:kern w:val="0"/>
          <w:sz w:val="32"/>
          <w:szCs w:val="32"/>
          <w:highlight w:val="none"/>
          <w:lang w:val="en-US" w:eastAsia="zh-CN"/>
        </w:rPr>
        <w:t>6.1.2 教务处</w:t>
      </w:r>
      <w:r>
        <w:rPr>
          <w:rFonts w:hint="eastAsia" w:ascii="Times New Roman" w:hAnsi="Times New Roman" w:eastAsia="仿宋_GB2312" w:cs="Times New Roman"/>
          <w:snapToGrid w:val="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bidi="ar"/>
        </w:rPr>
        <w:t>近三年，开展诚信教育xx次，处理考试作弊、违纪考生xx人次。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eastAsia="仿宋_GB2312"/>
          <w:color w:val="000000"/>
          <w:sz w:val="32"/>
          <w:szCs w:val="32"/>
          <w:highlight w:val="none"/>
        </w:rPr>
      </w:pPr>
      <w:r>
        <w:rPr>
          <w:rFonts w:hint="eastAsia" w:ascii="仿宋_GB2312" w:hAnsi="Arial" w:eastAsia="仿宋_GB2312" w:cs="Arial"/>
          <w:b/>
          <w:bCs w:val="0"/>
          <w:snapToGrid w:val="0"/>
          <w:color w:val="000000"/>
          <w:kern w:val="0"/>
          <w:sz w:val="32"/>
          <w:szCs w:val="32"/>
          <w:highlight w:val="none"/>
          <w:lang w:val="en-US" w:eastAsia="zh-CN"/>
        </w:rPr>
        <w:t>6.2.1 教务处</w:t>
      </w:r>
      <w:r>
        <w:rPr>
          <w:rFonts w:hint="eastAsia" w:ascii="仿宋_GB2312" w:hAnsi="仿宋_GB2312" w:eastAsia="仿宋_GB2312" w:cs="仿宋_GB2312"/>
          <w:color w:val="000000"/>
          <w:sz w:val="32"/>
          <w:szCs w:val="32"/>
          <w:highlight w:val="none"/>
          <w:lang w:val="en-US" w:eastAsia="zh-CN" w:bidi="ar"/>
        </w:rPr>
        <w:t xml:space="preserve"> </w:t>
      </w:r>
      <w:r>
        <w:rPr>
          <w:rFonts w:hint="eastAsia" w:ascii="仿宋_GB2312" w:eastAsia="仿宋_GB2312"/>
          <w:color w:val="000000"/>
          <w:sz w:val="32"/>
          <w:szCs w:val="32"/>
          <w:highlight w:val="none"/>
        </w:rPr>
        <w:t>近三年，校级教学督导开展各类听评课5279人次。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ascii="仿宋_GB2312" w:hAnsi="仿宋_GB2312" w:eastAsia="仿宋_GB2312" w:cs="仿宋_GB2312"/>
          <w:snapToGrid w:val="0"/>
          <w:color w:val="000000"/>
          <w:kern w:val="0"/>
          <w:sz w:val="32"/>
          <w:szCs w:val="32"/>
          <w:highlight w:val="none"/>
          <w14:ligatures w14:val="standardContextual"/>
        </w:rPr>
      </w:pPr>
      <w:r>
        <w:rPr>
          <w:rFonts w:hint="eastAsia" w:ascii="仿宋_GB2312" w:hAnsi="Arial" w:eastAsia="仿宋_GB2312" w:cs="Arial"/>
          <w:b/>
          <w:bCs w:val="0"/>
          <w:snapToGrid w:val="0"/>
          <w:color w:val="000000"/>
          <w:kern w:val="0"/>
          <w:sz w:val="32"/>
          <w:szCs w:val="32"/>
          <w:highlight w:val="none"/>
          <w:lang w:val="en-US" w:eastAsia="zh-CN"/>
        </w:rPr>
        <w:t>7.1.1 教务处</w:t>
      </w:r>
      <w:r>
        <w:rPr>
          <w:rFonts w:hint="eastAsia" w:ascii="仿宋_GB2312" w:eastAsia="仿宋_GB2312"/>
          <w:color w:val="000000"/>
          <w:sz w:val="32"/>
          <w:szCs w:val="32"/>
          <w:highlight w:val="none"/>
          <w:lang w:val="en-US" w:eastAsia="zh-CN"/>
        </w:rPr>
        <w:t xml:space="preserve"> 学工处 </w:t>
      </w:r>
      <w:r>
        <w:rPr>
          <w:rFonts w:hint="eastAsia" w:ascii="仿宋_GB2312" w:hAnsi="仿宋_GB2312" w:eastAsia="仿宋_GB2312" w:cs="仿宋_GB2312"/>
          <w:snapToGrid w:val="0"/>
          <w:color w:val="000000"/>
          <w:kern w:val="0"/>
          <w:sz w:val="32"/>
          <w:szCs w:val="32"/>
          <w:highlight w:val="none"/>
          <w14:ligatures w14:val="standardContextual"/>
        </w:rPr>
        <w:t>2023届学生毕业率97.40%，学位授予率97.32%。近三届毕业生对学校总体满意度达92%以上，用人单位对毕业生满意度达98%以上。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snapToGrid w:val="0"/>
          <w:color w:val="000000"/>
          <w:kern w:val="0"/>
          <w:sz w:val="32"/>
          <w:szCs w:val="32"/>
          <w:highlight w:val="none"/>
          <w14:ligatures w14:val="standardContextual"/>
        </w:rPr>
      </w:pPr>
      <w:r>
        <w:rPr>
          <w:rFonts w:hint="eastAsia" w:ascii="仿宋_GB2312" w:hAnsi="Arial" w:eastAsia="仿宋_GB2312" w:cs="Arial"/>
          <w:b/>
          <w:bCs w:val="0"/>
          <w:snapToGrid w:val="0"/>
          <w:color w:val="000000"/>
          <w:kern w:val="0"/>
          <w:sz w:val="32"/>
          <w:szCs w:val="32"/>
          <w:highlight w:val="none"/>
          <w:lang w:val="en-US" w:eastAsia="zh-CN"/>
        </w:rPr>
        <w:t>7.2.1 教务处</w:t>
      </w: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14:ligatures w14:val="standardContextual"/>
        </w:rPr>
        <w:t>三年，面向27个省（市、自治区）招生，分别为4080人、4080人、4380人，招生规模稳中有升；省内第一志愿投档率均达100%；其中录取考生中超过省控制线人数年均达138人；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snapToGrid w:val="0"/>
          <w:color w:val="000000"/>
          <w:kern w:val="0"/>
          <w:sz w:val="32"/>
          <w:szCs w:val="32"/>
          <w:highlight w:val="none"/>
          <w14:ligatures w14:val="standardContextual"/>
        </w:rPr>
      </w:pPr>
      <w:r>
        <w:rPr>
          <w:rFonts w:hint="eastAsia" w:ascii="仿宋_GB2312" w:hAnsi="Arial" w:eastAsia="仿宋_GB2312" w:cs="Arial"/>
          <w:b/>
          <w:bCs w:val="0"/>
          <w:snapToGrid w:val="0"/>
          <w:color w:val="000000"/>
          <w:kern w:val="0"/>
          <w:sz w:val="32"/>
          <w:szCs w:val="32"/>
          <w:highlight w:val="none"/>
          <w:lang w:val="en-US" w:eastAsia="zh-CN"/>
        </w:rPr>
        <w:t>7.2.2 学工处</w:t>
      </w:r>
      <w:r>
        <w:rPr>
          <w:rFonts w:hint="eastAsia" w:ascii="仿宋_GB2312" w:hAnsi="仿宋_GB2312" w:eastAsia="仿宋_GB2312" w:cs="仿宋_GB2312"/>
          <w:snapToGrid w:val="0"/>
          <w:color w:val="000000"/>
          <w:kern w:val="0"/>
          <w:sz w:val="32"/>
          <w:szCs w:val="32"/>
          <w:highlight w:val="none"/>
          <w:lang w:val="en-US" w:eastAsia="zh-CN"/>
          <w14:ligatures w14:val="standardContextual"/>
        </w:rPr>
        <w:t xml:space="preserve"> </w:t>
      </w:r>
      <w:r>
        <w:rPr>
          <w:rFonts w:hint="eastAsia" w:ascii="仿宋_GB2312" w:hAnsi="仿宋_GB2312" w:eastAsia="仿宋_GB2312" w:cs="仿宋_GB2312"/>
          <w:snapToGrid w:val="0"/>
          <w:color w:val="000000"/>
          <w:kern w:val="0"/>
          <w:sz w:val="32"/>
          <w:szCs w:val="32"/>
          <w:highlight w:val="none"/>
          <w14:ligatures w14:val="standardContextual"/>
        </w:rPr>
        <w:t>近三届，年均62%毕业生在山东省内就业，省外主要流向京、沪及沿海经济发展较快区域；师范类专业56%入职教育行业；理工类专业X%入职建筑业、制造业、计算机服务和软件业；其他类专业X%入职文化、旅游等管理服务业，与行业契合度较高。近三年，应届本科生毕业去向落实率分别为95.01%、89.64%、91.56%。</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snapToGrid w:val="0"/>
          <w:color w:val="000000"/>
          <w:kern w:val="0"/>
          <w:sz w:val="32"/>
          <w:szCs w:val="32"/>
          <w:highlight w:val="none"/>
          <w14:ligatures w14:val="standardContextual"/>
        </w:rPr>
      </w:pPr>
      <w:r>
        <w:rPr>
          <w:rFonts w:hint="eastAsia" w:ascii="仿宋_GB2312" w:hAnsi="Arial" w:eastAsia="仿宋_GB2312" w:cs="Arial"/>
          <w:b/>
          <w:bCs w:val="0"/>
          <w:snapToGrid w:val="0"/>
          <w:color w:val="000000"/>
          <w:kern w:val="0"/>
          <w:sz w:val="32"/>
          <w:szCs w:val="32"/>
          <w:highlight w:val="none"/>
          <w:lang w:val="en-US" w:eastAsia="zh-CN"/>
        </w:rPr>
        <w:t>7.3.1 国资处 网络中心 图书馆 财务处</w:t>
      </w:r>
      <w:r>
        <w:rPr>
          <w:rFonts w:hint="eastAsia" w:ascii="仿宋_GB2312" w:hAnsi="仿宋_GB2312" w:eastAsia="仿宋_GB2312" w:cs="仿宋_GB2312"/>
          <w:snapToGrid w:val="0"/>
          <w:color w:val="000000"/>
          <w:kern w:val="0"/>
          <w:sz w:val="32"/>
          <w:szCs w:val="32"/>
          <w:highlight w:val="none"/>
          <w:lang w:val="en-US" w:eastAsia="zh-CN"/>
          <w14:ligatures w14:val="standardContextual"/>
        </w:rPr>
        <w:t xml:space="preserve"> </w:t>
      </w:r>
      <w:r>
        <w:rPr>
          <w:rFonts w:hint="eastAsia" w:ascii="仿宋_GB2312" w:hAnsi="仿宋_GB2312" w:eastAsia="仿宋_GB2312" w:cs="仿宋_GB2312"/>
          <w:snapToGrid w:val="0"/>
          <w:color w:val="000000"/>
          <w:kern w:val="0"/>
          <w:sz w:val="32"/>
          <w:szCs w:val="32"/>
          <w:highlight w:val="none"/>
          <w14:ligatures w14:val="standardContextual"/>
        </w:rPr>
        <w:t>新建1.2万平方米的文旅楼1栋，智慧教室12间、智能多媒体教室72间。建设全场景OBE智慧教学平台等在线教学平台6个。拥有馆藏纸质图书X万余册、WEB、中国知网等数据库X个，近三年纸质图书资源新增XX册。室内体育场馆建筑面积12409平方米，音乐演播厅、琴房等建筑面积4892平方米。2024年投入X万元用于教学条件和教学设施的持续提升，其中1000余万元用于智慧校园建设，1200余万元用于修缮体育场，1000余万元用于文旅楼内部装修和环境改造，4200余万元用于南校区新生二部建设，1900余万元用于国际交流中心建设，保障教育教学活动的开展。</w:t>
      </w:r>
    </w:p>
    <w:p>
      <w:pPr>
        <w:keepNext w:val="0"/>
        <w:keepLines w:val="0"/>
        <w:pageBreakBefore w:val="0"/>
        <w:wordWrap/>
        <w:overflowPunct/>
        <w:topLinePunct w:val="0"/>
        <w:autoSpaceDE w:val="0"/>
        <w:autoSpaceDN w:val="0"/>
        <w:bidi w:val="0"/>
        <w:adjustRightInd w:val="0"/>
        <w:snapToGrid w:val="0"/>
        <w:spacing w:line="560" w:lineRule="exact"/>
        <w:ind w:firstLine="643" w:firstLineChars="200"/>
        <w:jc w:val="left"/>
        <w:textAlignment w:val="baseline"/>
        <w:rPr>
          <w:rFonts w:ascii="仿宋_GB2312" w:hAnsi="仿宋_GB2312" w:eastAsia="仿宋_GB2312" w:cs="仿宋_GB2312"/>
          <w:snapToGrid w:val="0"/>
          <w:color w:val="000000"/>
          <w:kern w:val="0"/>
          <w:sz w:val="32"/>
          <w:szCs w:val="32"/>
          <w:highlight w:val="none"/>
          <w14:ligatures w14:val="standardContextual"/>
        </w:rPr>
      </w:pPr>
      <w:r>
        <w:rPr>
          <w:rFonts w:hint="eastAsia" w:ascii="仿宋_GB2312" w:hAnsi="Arial" w:eastAsia="仿宋_GB2312" w:cs="Arial"/>
          <w:b/>
          <w:bCs w:val="0"/>
          <w:snapToGrid w:val="0"/>
          <w:color w:val="000000"/>
          <w:kern w:val="0"/>
          <w:sz w:val="32"/>
          <w:szCs w:val="32"/>
          <w:highlight w:val="none"/>
          <w:lang w:val="en-US" w:eastAsia="zh-CN"/>
        </w:rPr>
        <w:t>7.3.2 人事处 教务处 科研处</w:t>
      </w:r>
      <w:r>
        <w:rPr>
          <w:rFonts w:hint="eastAsia" w:ascii="仿宋_GB2312" w:hAnsi="仿宋_GB2312" w:eastAsia="仿宋_GB2312" w:cs="仿宋_GB2312"/>
          <w:snapToGrid w:val="0"/>
          <w:color w:val="000000"/>
          <w:kern w:val="0"/>
          <w:sz w:val="32"/>
          <w:szCs w:val="32"/>
          <w:highlight w:val="none"/>
          <w:lang w:val="en-US" w:eastAsia="zh-CN"/>
          <w14:ligatures w14:val="standardContextual"/>
        </w:rPr>
        <w:t xml:space="preserve"> </w:t>
      </w:r>
      <w:r>
        <w:rPr>
          <w:rFonts w:hint="eastAsia" w:ascii="仿宋_GB2312" w:hAnsi="仿宋_GB2312" w:eastAsia="仿宋_GB2312" w:cs="仿宋_GB2312"/>
          <w:snapToGrid w:val="0"/>
          <w:color w:val="000000"/>
          <w:kern w:val="0"/>
          <w:sz w:val="32"/>
          <w:szCs w:val="32"/>
          <w:highlight w:val="none"/>
          <w14:ligatures w14:val="standardContextual"/>
        </w:rPr>
        <w:t>外聘教师273人，其中具有高级职称X人。高层次人才33人。近三年，获省部级及以上教学改革项目20项，获省级教学成果奖6项，获省高校青年教师教学竞赛奖10项、教学创新大赛8项，获省一流本科课程25门。近三年，主持各类科技成果转让和技术服务等横向项目X项，合同金额X万元；获批教育部产学合作协同育人项目164项；获批各类省部级及以上科研项目X项，出版学术专著X部；新增授权专利X项，签订成果转化合同X项。通过外出读博、访问学者、联合科研等形式选派教师赴国（境）外交流X人次。专任教师中具有海外学习经历的134人，占比12.08%。先后与X国家的X所高校和机构签署合作协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snapToGrid w:val="0"/>
          <w:color w:val="000000"/>
          <w:kern w:val="0"/>
          <w:sz w:val="32"/>
          <w:szCs w:val="32"/>
          <w:highlight w:val="none"/>
          <w14:ligatures w14:val="standardContextual"/>
        </w:rPr>
      </w:pPr>
      <w:r>
        <w:rPr>
          <w:rFonts w:hint="eastAsia" w:ascii="仿宋_GB2312" w:hAnsi="Arial" w:eastAsia="仿宋_GB2312" w:cs="Arial"/>
          <w:b/>
          <w:bCs w:val="0"/>
          <w:snapToGrid w:val="0"/>
          <w:color w:val="000000"/>
          <w:kern w:val="0"/>
          <w:sz w:val="32"/>
          <w:szCs w:val="32"/>
          <w:highlight w:val="none"/>
          <w:lang w:val="en-US" w:eastAsia="zh-CN"/>
        </w:rPr>
        <w:t>7.5.2 教务处</w:t>
      </w:r>
      <w:r>
        <w:rPr>
          <w:rFonts w:hint="eastAsia" w:ascii="仿宋_GB2312" w:hAnsi="仿宋_GB2312" w:eastAsia="仿宋_GB2312" w:cs="仿宋_GB2312"/>
          <w:snapToGrid w:val="0"/>
          <w:color w:val="000000"/>
          <w:kern w:val="0"/>
          <w:sz w:val="32"/>
          <w:szCs w:val="32"/>
          <w:highlight w:val="none"/>
          <w:lang w:val="en-US" w:eastAsia="zh-CN"/>
          <w14:ligatures w14:val="standardContextual"/>
        </w:rPr>
        <w:t xml:space="preserve"> </w:t>
      </w:r>
      <w:r>
        <w:rPr>
          <w:rFonts w:hint="eastAsia" w:ascii="仿宋_GB2312" w:hAnsi="仿宋_GB2312" w:eastAsia="仿宋_GB2312" w:cs="仿宋_GB2312"/>
          <w:snapToGrid w:val="0"/>
          <w:color w:val="000000"/>
          <w:kern w:val="0"/>
          <w:sz w:val="32"/>
          <w:szCs w:val="32"/>
          <w:highlight w:val="none"/>
          <w14:ligatures w14:val="standardContextual"/>
        </w:rPr>
        <w:t>教师对学校整体满意度85%，对教育教学氛围评价满意度97 %，对学校资源条件满意度83%，对教师发展评价满意度97%以上。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default" w:ascii="仿宋_GB2312" w:hAnsi="仿宋_GB2312" w:eastAsia="仿宋_GB2312" w:cs="仿宋_GB2312"/>
          <w:snapToGrid w:val="0"/>
          <w:color w:val="000000"/>
          <w:kern w:val="0"/>
          <w:sz w:val="32"/>
          <w:szCs w:val="32"/>
          <w:highlight w:val="none"/>
          <w:lang w:val="en-US" w:eastAsia="zh-CN"/>
          <w14:ligatures w14:val="standardContextual"/>
        </w:rPr>
      </w:pPr>
      <w:r>
        <w:rPr>
          <w:rFonts w:hint="eastAsia" w:ascii="仿宋_GB2312" w:hAnsi="Arial" w:eastAsia="仿宋_GB2312" w:cs="Arial"/>
          <w:b/>
          <w:bCs w:val="0"/>
          <w:snapToGrid w:val="0"/>
          <w:color w:val="000000"/>
          <w:kern w:val="0"/>
          <w:sz w:val="32"/>
          <w:szCs w:val="32"/>
          <w:highlight w:val="none"/>
          <w:lang w:val="en-US" w:eastAsia="zh-CN"/>
        </w:rPr>
        <w:t>7.5.3 学工处</w:t>
      </w:r>
      <w:r>
        <w:rPr>
          <w:rFonts w:hint="eastAsia" w:ascii="仿宋_GB2312" w:hAnsi="仿宋_GB2312" w:eastAsia="仿宋_GB2312" w:cs="仿宋_GB2312"/>
          <w:snapToGrid w:val="0"/>
          <w:color w:val="000000"/>
          <w:kern w:val="0"/>
          <w:sz w:val="32"/>
          <w:szCs w:val="32"/>
          <w:highlight w:val="none"/>
          <w:lang w:val="en-US" w:eastAsia="zh-CN"/>
          <w14:ligatures w14:val="standardContextual"/>
        </w:rPr>
        <w:t xml:space="preserve"> </w:t>
      </w:r>
      <w:r>
        <w:rPr>
          <w:rFonts w:hint="eastAsia" w:ascii="仿宋_GB2312" w:hAnsi="仿宋_GB2312" w:eastAsia="仿宋_GB2312" w:cs="仿宋_GB2312"/>
          <w:snapToGrid w:val="0"/>
          <w:color w:val="000000"/>
          <w:kern w:val="0"/>
          <w:sz w:val="32"/>
          <w:szCs w:val="32"/>
          <w:highlight w:val="none"/>
          <w14:ligatures w14:val="standardContextual"/>
        </w:rPr>
        <w:t>用人单位对我校毕业生总体满意度达99%，各项能力满意度评价均在95%以上。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NGI4MDgwM2U0NTQxNzU3MzU3NDJhNTczNmZkMGEifQ=="/>
  </w:docVars>
  <w:rsids>
    <w:rsidRoot w:val="3DC71A6F"/>
    <w:rsid w:val="397F6DBC"/>
    <w:rsid w:val="3CC127C5"/>
    <w:rsid w:val="3DC71A6F"/>
    <w:rsid w:val="52056FB8"/>
    <w:rsid w:val="6DAD260D"/>
    <w:rsid w:val="7862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autoRedefine/>
    <w:unhideWhenUsed/>
    <w:qFormat/>
    <w:uiPriority w:val="0"/>
    <w:pPr>
      <w:keepNext/>
      <w:keepLines/>
      <w:kinsoku w:val="0"/>
      <w:autoSpaceDE w:val="0"/>
      <w:autoSpaceDN w:val="0"/>
      <w:adjustRightInd w:val="0"/>
      <w:snapToGrid w:val="0"/>
      <w:spacing w:line="560" w:lineRule="exact"/>
      <w:ind w:firstLine="200" w:firstLineChars="200"/>
      <w:jc w:val="both"/>
      <w:textAlignment w:val="baseline"/>
      <w:outlineLvl w:val="2"/>
    </w:pPr>
    <w:rPr>
      <w:rFonts w:ascii="Arial" w:hAnsi="Arial" w:eastAsia="仿宋_GB2312" w:cs="Arial"/>
      <w:b/>
      <w:bCs/>
      <w:snapToGrid w:val="0"/>
      <w:color w:val="000000"/>
      <w:sz w:val="32"/>
      <w:szCs w:val="32"/>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自评正文"/>
    <w:autoRedefine/>
    <w:qFormat/>
    <w:uiPriority w:val="0"/>
    <w:pPr>
      <w:kinsoku w:val="0"/>
      <w:autoSpaceDE w:val="0"/>
      <w:autoSpaceDN w:val="0"/>
      <w:adjustRightInd w:val="0"/>
      <w:snapToGrid w:val="0"/>
      <w:spacing w:line="560" w:lineRule="exact"/>
      <w:ind w:firstLine="643" w:firstLineChars="200"/>
      <w:jc w:val="both"/>
      <w:textAlignment w:val="baseline"/>
    </w:pPr>
    <w:rPr>
      <w:rFonts w:ascii="仿宋_GB2312" w:hAnsi="黑体" w:eastAsia="仿宋_GB2312" w:cs="Arial"/>
      <w:snapToGrid w:val="0"/>
      <w:color w:val="00000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6038</Words>
  <Characters>6735</Characters>
  <Lines>0</Lines>
  <Paragraphs>0</Paragraphs>
  <TotalTime>2</TotalTime>
  <ScaleCrop>false</ScaleCrop>
  <LinksUpToDate>false</LinksUpToDate>
  <CharactersWithSpaces>6875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2024-07-30T13:51:00Z</dcterms:created>
  <dc:creator>xn211</dc:creator>
  <cp:lastModifiedBy>xn211</cp:lastModifiedBy>
  <cp:lastPrinted>2024-08-01T02:30:00Z</cp:lastPrinted>
  <dcterms:modified xsi:type="dcterms:W3CDTF">2024-08-01T02:45:40Z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A4EC0E642EED427EA9DF84A6421ACD4D_13</vt:lpwstr>
  </property>
</Properties>
</file>